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E1F" w:rsidRPr="003C61C2" w:rsidRDefault="00165E1F" w:rsidP="00165E1F">
      <w:pPr>
        <w:jc w:val="right"/>
        <w:rPr>
          <w:rFonts w:ascii="Tahoma" w:hAnsi="Tahoma" w:cs="Tahoma"/>
          <w:b/>
          <w:u w:val="single"/>
        </w:rPr>
      </w:pPr>
      <w:r>
        <w:rPr>
          <w:rFonts w:ascii="Tahoma" w:hAnsi="Tahoma" w:cs="Tahoma"/>
          <w:b/>
          <w:u w:val="single"/>
        </w:rPr>
        <w:t>SCHEDULE  F</w:t>
      </w:r>
    </w:p>
    <w:p w:rsidR="00165E1F" w:rsidRPr="003C61C2" w:rsidRDefault="00165E1F" w:rsidP="00165E1F">
      <w:pPr>
        <w:jc w:val="center"/>
        <w:rPr>
          <w:rFonts w:ascii="Tahoma" w:hAnsi="Tahoma" w:cs="Tahoma"/>
          <w:b/>
          <w:u w:val="single"/>
        </w:rPr>
      </w:pPr>
    </w:p>
    <w:p w:rsidR="00165E1F" w:rsidRPr="00E92D75" w:rsidRDefault="00165E1F" w:rsidP="00165E1F">
      <w:pPr>
        <w:jc w:val="center"/>
        <w:rPr>
          <w:rFonts w:ascii="Tahoma" w:hAnsi="Tahoma" w:cs="Tahoma"/>
          <w:b/>
          <w:sz w:val="22"/>
          <w:szCs w:val="22"/>
          <w:u w:val="single"/>
        </w:rPr>
      </w:pPr>
      <w:r w:rsidRPr="00E92D75">
        <w:rPr>
          <w:rFonts w:ascii="Tahoma" w:hAnsi="Tahoma" w:cs="Tahoma"/>
          <w:b/>
          <w:sz w:val="22"/>
          <w:szCs w:val="22"/>
          <w:u w:val="single"/>
        </w:rPr>
        <w:t>THE PROVISION OF EQUIPMENT IN CARE HOMES</w:t>
      </w:r>
    </w:p>
    <w:p w:rsidR="00165E1F" w:rsidRPr="003C61C2" w:rsidRDefault="00165E1F" w:rsidP="00165E1F">
      <w:pPr>
        <w:jc w:val="center"/>
        <w:rPr>
          <w:rFonts w:ascii="Tahoma" w:hAnsi="Tahoma" w:cs="Tahoma"/>
          <w:b/>
          <w:u w:val="single"/>
        </w:rPr>
      </w:pPr>
    </w:p>
    <w:p w:rsidR="00165E1F" w:rsidRPr="00E92D75" w:rsidRDefault="00165E1F" w:rsidP="00165E1F">
      <w:pPr>
        <w:ind w:left="993" w:hanging="993"/>
        <w:rPr>
          <w:rFonts w:ascii="Tahoma" w:hAnsi="Tahoma" w:cs="Tahoma"/>
          <w:b/>
          <w:sz w:val="20"/>
          <w:szCs w:val="20"/>
          <w:u w:val="single"/>
        </w:rPr>
      </w:pPr>
      <w:r w:rsidRPr="00E92D75">
        <w:rPr>
          <w:rFonts w:ascii="Tahoma" w:hAnsi="Tahoma" w:cs="Tahoma"/>
          <w:b/>
          <w:sz w:val="20"/>
          <w:szCs w:val="20"/>
          <w:u w:val="single"/>
        </w:rPr>
        <w:t>PRINCIPALS</w:t>
      </w:r>
    </w:p>
    <w:p w:rsidR="00165E1F" w:rsidRPr="00A10A09" w:rsidRDefault="00165E1F" w:rsidP="00165E1F">
      <w:pPr>
        <w:ind w:left="993"/>
        <w:rPr>
          <w:rFonts w:cs="Arial"/>
        </w:rPr>
      </w:pPr>
    </w:p>
    <w:p w:rsidR="00165E1F" w:rsidRPr="003C61C2" w:rsidRDefault="00165E1F" w:rsidP="00165E1F">
      <w:pPr>
        <w:numPr>
          <w:ilvl w:val="0"/>
          <w:numId w:val="1"/>
        </w:numPr>
        <w:ind w:left="1276" w:hanging="567"/>
        <w:rPr>
          <w:rFonts w:ascii="Tahoma" w:hAnsi="Tahoma" w:cs="Tahoma"/>
          <w:sz w:val="20"/>
          <w:szCs w:val="20"/>
        </w:rPr>
      </w:pPr>
      <w:r w:rsidRPr="003C61C2">
        <w:rPr>
          <w:rFonts w:ascii="Tahoma" w:hAnsi="Tahoma" w:cs="Tahoma"/>
          <w:sz w:val="20"/>
          <w:szCs w:val="20"/>
        </w:rPr>
        <w:t>The purpose of providing the equipment is to increase or maintain functional independence of end users or to allow their safe management within the care home.</w:t>
      </w:r>
    </w:p>
    <w:p w:rsidR="00165E1F" w:rsidRPr="003C61C2" w:rsidRDefault="00165E1F" w:rsidP="00165E1F">
      <w:pPr>
        <w:ind w:left="993"/>
        <w:rPr>
          <w:rFonts w:ascii="Tahoma" w:hAnsi="Tahoma" w:cs="Tahoma"/>
          <w:sz w:val="20"/>
          <w:szCs w:val="20"/>
        </w:rPr>
      </w:pPr>
    </w:p>
    <w:p w:rsidR="00165E1F" w:rsidRPr="003C61C2" w:rsidRDefault="00165E1F" w:rsidP="00165E1F">
      <w:pPr>
        <w:numPr>
          <w:ilvl w:val="0"/>
          <w:numId w:val="1"/>
        </w:numPr>
        <w:ind w:left="1276" w:hanging="567"/>
        <w:rPr>
          <w:rFonts w:ascii="Tahoma" w:hAnsi="Tahoma" w:cs="Tahoma"/>
          <w:sz w:val="20"/>
          <w:szCs w:val="20"/>
        </w:rPr>
      </w:pPr>
      <w:r w:rsidRPr="003C61C2">
        <w:rPr>
          <w:rFonts w:ascii="Tahoma" w:hAnsi="Tahoma" w:cs="Tahoma"/>
          <w:sz w:val="20"/>
          <w:szCs w:val="20"/>
        </w:rPr>
        <w:t>Equipment provision should be focused on client need and provided by the care home if it is the type of equipment usually required by its clients i.e. the home should be “fit for purpose”</w:t>
      </w:r>
    </w:p>
    <w:p w:rsidR="00165E1F" w:rsidRPr="003C61C2" w:rsidRDefault="00165E1F" w:rsidP="00165E1F">
      <w:pPr>
        <w:ind w:left="349"/>
        <w:rPr>
          <w:rFonts w:ascii="Tahoma" w:hAnsi="Tahoma" w:cs="Tahoma"/>
          <w:sz w:val="20"/>
          <w:szCs w:val="20"/>
        </w:rPr>
      </w:pPr>
      <w:r w:rsidRPr="003C61C2">
        <w:rPr>
          <w:rFonts w:ascii="Tahoma" w:hAnsi="Tahoma" w:cs="Tahoma"/>
          <w:sz w:val="20"/>
          <w:szCs w:val="20"/>
        </w:rPr>
        <w:t xml:space="preserve"> </w:t>
      </w:r>
    </w:p>
    <w:p w:rsidR="00165E1F" w:rsidRPr="003C61C2" w:rsidRDefault="00165E1F" w:rsidP="00165E1F">
      <w:pPr>
        <w:numPr>
          <w:ilvl w:val="0"/>
          <w:numId w:val="1"/>
        </w:numPr>
        <w:ind w:left="1276" w:hanging="567"/>
        <w:rPr>
          <w:rFonts w:ascii="Tahoma" w:hAnsi="Tahoma" w:cs="Tahoma"/>
          <w:sz w:val="20"/>
          <w:szCs w:val="20"/>
        </w:rPr>
      </w:pPr>
      <w:r w:rsidRPr="003C61C2">
        <w:rPr>
          <w:rFonts w:ascii="Tahoma" w:hAnsi="Tahoma" w:cs="Tahoma"/>
          <w:sz w:val="20"/>
          <w:szCs w:val="20"/>
        </w:rPr>
        <w:t>Care homes should not accept people whose assessed needs they are unable to meet. However, where the provision of equipment would facilitate a discharge from an acute hospital bed, the Independent Living Service will assist by loaning equipment for a  7 day period only.  This will be limited to standard stock equipment (see attached schedule for clarity)</w:t>
      </w:r>
    </w:p>
    <w:p w:rsidR="00165E1F" w:rsidRPr="003C61C2" w:rsidRDefault="00165E1F" w:rsidP="00165E1F">
      <w:pPr>
        <w:ind w:left="349"/>
        <w:rPr>
          <w:rFonts w:ascii="Tahoma" w:hAnsi="Tahoma" w:cs="Tahoma"/>
          <w:sz w:val="20"/>
          <w:szCs w:val="20"/>
        </w:rPr>
      </w:pPr>
    </w:p>
    <w:p w:rsidR="00165E1F" w:rsidRPr="003C61C2" w:rsidRDefault="00165E1F" w:rsidP="00165E1F">
      <w:pPr>
        <w:numPr>
          <w:ilvl w:val="0"/>
          <w:numId w:val="1"/>
        </w:numPr>
        <w:ind w:left="1276" w:hanging="567"/>
        <w:rPr>
          <w:rFonts w:ascii="Tahoma" w:hAnsi="Tahoma" w:cs="Tahoma"/>
          <w:sz w:val="20"/>
          <w:szCs w:val="20"/>
        </w:rPr>
      </w:pPr>
      <w:r w:rsidRPr="003C61C2">
        <w:rPr>
          <w:rFonts w:ascii="Tahoma" w:hAnsi="Tahoma" w:cs="Tahoma"/>
          <w:sz w:val="20"/>
          <w:szCs w:val="20"/>
        </w:rPr>
        <w:t>Where an individual has a need for equipment which is either bespoke or out of the ordinary and where the equipment could not be used for another client when the need has passed, the care home can request that ILS provides the equipment as a long term loan.</w:t>
      </w:r>
    </w:p>
    <w:p w:rsidR="00165E1F" w:rsidRPr="003C61C2" w:rsidRDefault="00165E1F" w:rsidP="00165E1F">
      <w:pPr>
        <w:ind w:left="349"/>
        <w:rPr>
          <w:rFonts w:ascii="Tahoma" w:hAnsi="Tahoma" w:cs="Tahoma"/>
          <w:sz w:val="20"/>
          <w:szCs w:val="20"/>
        </w:rPr>
      </w:pPr>
    </w:p>
    <w:p w:rsidR="00165E1F" w:rsidRPr="003C61C2" w:rsidRDefault="00165E1F" w:rsidP="00165E1F">
      <w:pPr>
        <w:numPr>
          <w:ilvl w:val="0"/>
          <w:numId w:val="1"/>
        </w:numPr>
        <w:ind w:left="1276" w:hanging="567"/>
        <w:rPr>
          <w:rFonts w:ascii="Tahoma" w:hAnsi="Tahoma" w:cs="Tahoma"/>
          <w:sz w:val="20"/>
          <w:szCs w:val="20"/>
        </w:rPr>
      </w:pPr>
      <w:r w:rsidRPr="003C61C2">
        <w:rPr>
          <w:rFonts w:ascii="Tahoma" w:hAnsi="Tahoma" w:cs="Tahoma"/>
          <w:sz w:val="20"/>
          <w:szCs w:val="20"/>
        </w:rPr>
        <w:t>All equipment/medical devices used to support the care of clients and patients is required to be managed and maintained as required in the guidance by the Medical Health Products Regulatory Agency (MHRA) MDA DB 9801, and its subsequent guidance.</w:t>
      </w:r>
    </w:p>
    <w:p w:rsidR="00165E1F" w:rsidRPr="003C61C2" w:rsidRDefault="00165E1F" w:rsidP="00165E1F">
      <w:pPr>
        <w:ind w:left="993"/>
        <w:rPr>
          <w:rFonts w:ascii="Tahoma" w:hAnsi="Tahoma" w:cs="Tahoma"/>
          <w:sz w:val="20"/>
          <w:szCs w:val="20"/>
        </w:rPr>
      </w:pPr>
    </w:p>
    <w:p w:rsidR="00165E1F" w:rsidRPr="003C61C2" w:rsidRDefault="00165E1F" w:rsidP="00165E1F">
      <w:pPr>
        <w:ind w:left="993" w:hanging="993"/>
        <w:rPr>
          <w:rFonts w:ascii="Tahoma" w:hAnsi="Tahoma" w:cs="Tahoma"/>
          <w:b/>
          <w:sz w:val="20"/>
          <w:szCs w:val="20"/>
          <w:u w:val="single"/>
        </w:rPr>
      </w:pPr>
      <w:r w:rsidRPr="003C61C2">
        <w:rPr>
          <w:rFonts w:ascii="Tahoma" w:hAnsi="Tahoma" w:cs="Tahoma"/>
          <w:b/>
          <w:sz w:val="20"/>
          <w:szCs w:val="20"/>
          <w:u w:val="single"/>
        </w:rPr>
        <w:t>FIT FOR PURPOSE</w:t>
      </w:r>
    </w:p>
    <w:p w:rsidR="00165E1F" w:rsidRPr="003C61C2" w:rsidRDefault="00165E1F" w:rsidP="00165E1F">
      <w:pPr>
        <w:ind w:left="993"/>
        <w:rPr>
          <w:rFonts w:ascii="Tahoma" w:hAnsi="Tahoma" w:cs="Tahoma"/>
          <w:b/>
          <w:sz w:val="20"/>
          <w:szCs w:val="20"/>
          <w:u w:val="single"/>
        </w:rPr>
      </w:pPr>
    </w:p>
    <w:p w:rsidR="00165E1F" w:rsidRPr="003C61C2" w:rsidRDefault="00165E1F" w:rsidP="00165E1F">
      <w:pPr>
        <w:ind w:left="993" w:hanging="993"/>
        <w:rPr>
          <w:rFonts w:ascii="Tahoma" w:hAnsi="Tahoma" w:cs="Tahoma"/>
          <w:sz w:val="20"/>
          <w:szCs w:val="20"/>
        </w:rPr>
      </w:pPr>
      <w:r w:rsidRPr="003C61C2">
        <w:rPr>
          <w:rFonts w:ascii="Tahoma" w:hAnsi="Tahoma" w:cs="Tahoma"/>
          <w:sz w:val="20"/>
          <w:szCs w:val="20"/>
        </w:rPr>
        <w:t>Many types of equipment are expected to be provided which relate to the care for which the homes are registered.</w:t>
      </w:r>
    </w:p>
    <w:p w:rsidR="00165E1F" w:rsidRPr="003C61C2" w:rsidRDefault="00165E1F" w:rsidP="00165E1F">
      <w:pPr>
        <w:ind w:left="993"/>
        <w:rPr>
          <w:rFonts w:ascii="Tahoma" w:hAnsi="Tahoma" w:cs="Tahoma"/>
          <w:sz w:val="20"/>
          <w:szCs w:val="20"/>
        </w:rPr>
      </w:pPr>
    </w:p>
    <w:p w:rsidR="00165E1F" w:rsidRPr="003C61C2" w:rsidRDefault="00165E1F" w:rsidP="00165E1F">
      <w:pPr>
        <w:ind w:left="993" w:hanging="284"/>
        <w:rPr>
          <w:rFonts w:ascii="Tahoma" w:hAnsi="Tahoma" w:cs="Tahoma"/>
          <w:sz w:val="20"/>
          <w:szCs w:val="20"/>
          <w:u w:val="single"/>
        </w:rPr>
      </w:pPr>
      <w:r w:rsidRPr="003C61C2">
        <w:rPr>
          <w:rFonts w:ascii="Tahoma" w:hAnsi="Tahoma" w:cs="Tahoma"/>
          <w:sz w:val="20"/>
          <w:szCs w:val="20"/>
          <w:u w:val="single"/>
        </w:rPr>
        <w:t>STANDARD EQUIPMENT may:</w:t>
      </w:r>
    </w:p>
    <w:p w:rsidR="00165E1F" w:rsidRPr="003C61C2" w:rsidRDefault="00165E1F" w:rsidP="00165E1F">
      <w:pPr>
        <w:ind w:left="993" w:hanging="284"/>
        <w:rPr>
          <w:rFonts w:ascii="Tahoma" w:hAnsi="Tahoma" w:cs="Tahoma"/>
          <w:sz w:val="20"/>
          <w:szCs w:val="20"/>
        </w:rPr>
      </w:pP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Be used by more than one person</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Be frequently/regularly used by the end user</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Support general personal or nursing care</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Assist activities of daily living and enable independence</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Be issued without the requirement for an advanced assessment</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Be for short term or long term need</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Support a safe environment for users</w:t>
      </w:r>
    </w:p>
    <w:p w:rsidR="00165E1F" w:rsidRPr="003C61C2" w:rsidRDefault="00165E1F" w:rsidP="00165E1F">
      <w:pPr>
        <w:ind w:left="993"/>
        <w:rPr>
          <w:rFonts w:ascii="Tahoma" w:hAnsi="Tahoma" w:cs="Tahoma"/>
          <w:sz w:val="20"/>
          <w:szCs w:val="20"/>
        </w:rPr>
      </w:pPr>
    </w:p>
    <w:p w:rsidR="00165E1F" w:rsidRPr="003C61C2" w:rsidRDefault="00165E1F" w:rsidP="00165E1F">
      <w:pPr>
        <w:ind w:left="993"/>
        <w:rPr>
          <w:rFonts w:ascii="Tahoma" w:hAnsi="Tahoma" w:cs="Tahoma"/>
          <w:sz w:val="20"/>
          <w:szCs w:val="20"/>
          <w:u w:val="single"/>
        </w:rPr>
      </w:pPr>
    </w:p>
    <w:p w:rsidR="00165E1F" w:rsidRPr="003C61C2" w:rsidRDefault="00165E1F" w:rsidP="00165E1F">
      <w:pPr>
        <w:ind w:left="709"/>
        <w:rPr>
          <w:rFonts w:ascii="Tahoma" w:hAnsi="Tahoma" w:cs="Tahoma"/>
          <w:sz w:val="20"/>
          <w:szCs w:val="20"/>
          <w:u w:val="single"/>
        </w:rPr>
      </w:pPr>
      <w:r w:rsidRPr="003C61C2">
        <w:rPr>
          <w:rFonts w:ascii="Tahoma" w:hAnsi="Tahoma" w:cs="Tahoma"/>
          <w:sz w:val="20"/>
          <w:szCs w:val="20"/>
          <w:u w:val="single"/>
        </w:rPr>
        <w:t>NON STANDARD EQUIPMENT differs from standard equipment by being:</w:t>
      </w:r>
    </w:p>
    <w:p w:rsidR="00165E1F" w:rsidRPr="003C61C2" w:rsidRDefault="00165E1F" w:rsidP="00165E1F">
      <w:pPr>
        <w:ind w:left="709"/>
        <w:rPr>
          <w:rFonts w:ascii="Tahoma" w:hAnsi="Tahoma" w:cs="Tahoma"/>
          <w:sz w:val="20"/>
          <w:szCs w:val="20"/>
        </w:rPr>
      </w:pP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Uniquely prescribed for an individual</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A specific solution to a particular incapacity, long term disability or medical/nursing problem</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Prescribed by an individual who has received enhanced training</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 xml:space="preserve">Needing enhanced training to operate and clinically use, or to teach others to operate it. </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 xml:space="preserve">Non standard equipment is divided into one of the following two categories: </w:t>
      </w:r>
    </w:p>
    <w:p w:rsidR="00165E1F" w:rsidRPr="003C61C2" w:rsidRDefault="00165E1F" w:rsidP="00165E1F">
      <w:pPr>
        <w:numPr>
          <w:ilvl w:val="0"/>
          <w:numId w:val="2"/>
        </w:numPr>
        <w:ind w:left="993" w:hanging="284"/>
        <w:rPr>
          <w:rFonts w:ascii="Tahoma" w:hAnsi="Tahoma" w:cs="Tahoma"/>
          <w:sz w:val="20"/>
          <w:szCs w:val="20"/>
        </w:rPr>
      </w:pPr>
    </w:p>
    <w:p w:rsidR="00165E1F" w:rsidRPr="00E92D75" w:rsidRDefault="00165E1F" w:rsidP="00165E1F">
      <w:pPr>
        <w:numPr>
          <w:ilvl w:val="0"/>
          <w:numId w:val="2"/>
        </w:numPr>
        <w:ind w:left="993" w:hanging="284"/>
        <w:rPr>
          <w:rFonts w:ascii="Tahoma" w:hAnsi="Tahoma" w:cs="Tahoma"/>
          <w:sz w:val="20"/>
          <w:szCs w:val="20"/>
        </w:rPr>
      </w:pPr>
      <w:r w:rsidRPr="00E92D75">
        <w:rPr>
          <w:rFonts w:ascii="Tahoma" w:hAnsi="Tahoma" w:cs="Tahoma"/>
          <w:sz w:val="20"/>
          <w:szCs w:val="20"/>
        </w:rPr>
        <w:t>Category 1: Equipment purchased ‘off the shelf’ for an individual.Could be used without further adaptation by others but is subject to specialist assessment.</w:t>
      </w:r>
    </w:p>
    <w:p w:rsidR="00165E1F" w:rsidRPr="003C61C2" w:rsidRDefault="00165E1F" w:rsidP="00165E1F">
      <w:pPr>
        <w:numPr>
          <w:ilvl w:val="0"/>
          <w:numId w:val="2"/>
        </w:numPr>
        <w:ind w:left="993" w:hanging="284"/>
        <w:rPr>
          <w:rFonts w:ascii="Tahoma" w:hAnsi="Tahoma" w:cs="Tahoma"/>
          <w:sz w:val="20"/>
          <w:szCs w:val="20"/>
        </w:rPr>
      </w:pPr>
      <w:r w:rsidRPr="003C61C2">
        <w:rPr>
          <w:rFonts w:ascii="Tahoma" w:hAnsi="Tahoma" w:cs="Tahoma"/>
          <w:sz w:val="20"/>
          <w:szCs w:val="20"/>
        </w:rPr>
        <w:t>Category 2: Bespoke equipment.  Designed or adapted or bio-engineered and manufactured for a specific individual.</w:t>
      </w:r>
    </w:p>
    <w:p w:rsidR="00165E1F" w:rsidRPr="003C61C2" w:rsidRDefault="00165E1F" w:rsidP="00165E1F">
      <w:pPr>
        <w:ind w:left="993"/>
        <w:rPr>
          <w:rFonts w:ascii="Tahoma" w:hAnsi="Tahoma" w:cs="Tahoma"/>
          <w:sz w:val="20"/>
          <w:szCs w:val="20"/>
        </w:rPr>
      </w:pPr>
    </w:p>
    <w:p w:rsidR="00165E1F" w:rsidRDefault="00165E1F" w:rsidP="00165E1F">
      <w:pPr>
        <w:ind w:left="993"/>
        <w:rPr>
          <w:rFonts w:ascii="Tahoma" w:hAnsi="Tahoma" w:cs="Tahoma"/>
          <w:b/>
          <w:sz w:val="20"/>
          <w:szCs w:val="20"/>
          <w:u w:val="single"/>
        </w:rPr>
      </w:pPr>
    </w:p>
    <w:p w:rsidR="00165E1F" w:rsidRDefault="00165E1F" w:rsidP="00165E1F">
      <w:pPr>
        <w:ind w:left="993"/>
        <w:rPr>
          <w:rFonts w:ascii="Tahoma" w:hAnsi="Tahoma" w:cs="Tahoma"/>
          <w:b/>
          <w:sz w:val="20"/>
          <w:szCs w:val="20"/>
          <w:u w:val="single"/>
        </w:rPr>
      </w:pPr>
    </w:p>
    <w:p w:rsidR="00165E1F" w:rsidRDefault="00165E1F" w:rsidP="00165E1F">
      <w:pPr>
        <w:ind w:left="993"/>
        <w:rPr>
          <w:rFonts w:ascii="Tahoma" w:hAnsi="Tahoma" w:cs="Tahoma"/>
          <w:b/>
          <w:sz w:val="20"/>
          <w:szCs w:val="20"/>
          <w:u w:val="single"/>
        </w:rPr>
      </w:pPr>
    </w:p>
    <w:p w:rsidR="00165E1F" w:rsidRDefault="00165E1F" w:rsidP="00165E1F">
      <w:pPr>
        <w:ind w:left="993"/>
        <w:rPr>
          <w:rFonts w:ascii="Tahoma" w:hAnsi="Tahoma" w:cs="Tahoma"/>
          <w:b/>
          <w:sz w:val="20"/>
          <w:szCs w:val="20"/>
          <w:u w:val="single"/>
        </w:rPr>
      </w:pPr>
    </w:p>
    <w:p w:rsidR="00165E1F" w:rsidRPr="003C61C2" w:rsidRDefault="00165E1F" w:rsidP="00165E1F">
      <w:pPr>
        <w:ind w:left="993" w:hanging="993"/>
        <w:rPr>
          <w:rFonts w:ascii="Tahoma" w:hAnsi="Tahoma" w:cs="Tahoma"/>
          <w:b/>
          <w:sz w:val="20"/>
          <w:szCs w:val="20"/>
          <w:u w:val="single"/>
        </w:rPr>
      </w:pPr>
      <w:r w:rsidRPr="003C61C2">
        <w:rPr>
          <w:rFonts w:ascii="Tahoma" w:hAnsi="Tahoma" w:cs="Tahoma"/>
          <w:b/>
          <w:sz w:val="20"/>
          <w:szCs w:val="20"/>
          <w:u w:val="single"/>
        </w:rPr>
        <w:t>When a user’s condition or situation changes.</w:t>
      </w:r>
    </w:p>
    <w:p w:rsidR="00165E1F" w:rsidRPr="003C61C2" w:rsidRDefault="00165E1F" w:rsidP="00165E1F">
      <w:pPr>
        <w:ind w:left="993"/>
        <w:rPr>
          <w:rFonts w:ascii="Tahoma" w:hAnsi="Tahoma" w:cs="Tahoma"/>
          <w:b/>
          <w:sz w:val="20"/>
          <w:szCs w:val="20"/>
          <w:u w:val="single"/>
        </w:rPr>
      </w:pPr>
    </w:p>
    <w:p w:rsidR="00165E1F" w:rsidRPr="003C61C2" w:rsidRDefault="00165E1F" w:rsidP="00165E1F">
      <w:pPr>
        <w:rPr>
          <w:rFonts w:ascii="Tahoma" w:hAnsi="Tahoma" w:cs="Tahoma"/>
          <w:sz w:val="20"/>
          <w:szCs w:val="20"/>
        </w:rPr>
      </w:pPr>
      <w:r w:rsidRPr="003C61C2">
        <w:rPr>
          <w:rFonts w:ascii="Tahoma" w:hAnsi="Tahoma" w:cs="Tahoma"/>
          <w:sz w:val="20"/>
          <w:szCs w:val="20"/>
        </w:rPr>
        <w:t xml:space="preserve">It is against the ethos of care to move end users from their present settings </w:t>
      </w:r>
      <w:r w:rsidRPr="003C61C2">
        <w:rPr>
          <w:rFonts w:ascii="Tahoma" w:hAnsi="Tahoma" w:cs="Tahoma"/>
          <w:b/>
          <w:sz w:val="20"/>
          <w:szCs w:val="20"/>
        </w:rPr>
        <w:t>if their new</w:t>
      </w:r>
      <w:r w:rsidRPr="003C61C2">
        <w:rPr>
          <w:rFonts w:ascii="Tahoma" w:hAnsi="Tahoma" w:cs="Tahoma"/>
          <w:sz w:val="20"/>
          <w:szCs w:val="20"/>
        </w:rPr>
        <w:t xml:space="preserve"> </w:t>
      </w:r>
      <w:r w:rsidRPr="003C61C2">
        <w:rPr>
          <w:rFonts w:ascii="Tahoma" w:hAnsi="Tahoma" w:cs="Tahoma"/>
          <w:b/>
          <w:sz w:val="20"/>
          <w:szCs w:val="20"/>
        </w:rPr>
        <w:t>condition is short term</w:t>
      </w:r>
      <w:r w:rsidRPr="003C61C2">
        <w:rPr>
          <w:rFonts w:ascii="Tahoma" w:hAnsi="Tahoma" w:cs="Tahoma"/>
          <w:sz w:val="20"/>
          <w:szCs w:val="20"/>
        </w:rPr>
        <w:t>.  In these cases ILS will provide equipment on short term loan (12 weeks).</w:t>
      </w:r>
    </w:p>
    <w:p w:rsidR="00165E1F" w:rsidRPr="003C61C2" w:rsidRDefault="00165E1F" w:rsidP="00165E1F">
      <w:pPr>
        <w:ind w:left="993"/>
        <w:rPr>
          <w:rFonts w:ascii="Tahoma" w:hAnsi="Tahoma" w:cs="Tahoma"/>
          <w:sz w:val="20"/>
          <w:szCs w:val="20"/>
        </w:rPr>
      </w:pPr>
    </w:p>
    <w:p w:rsidR="00165E1F" w:rsidRPr="003C61C2" w:rsidRDefault="00165E1F" w:rsidP="00165E1F">
      <w:pPr>
        <w:ind w:left="993" w:hanging="284"/>
        <w:rPr>
          <w:rFonts w:ascii="Tahoma" w:hAnsi="Tahoma" w:cs="Tahoma"/>
          <w:sz w:val="20"/>
          <w:szCs w:val="20"/>
        </w:rPr>
      </w:pPr>
      <w:r w:rsidRPr="003C61C2">
        <w:rPr>
          <w:rFonts w:ascii="Tahoma" w:hAnsi="Tahoma" w:cs="Tahoma"/>
          <w:sz w:val="20"/>
          <w:szCs w:val="20"/>
        </w:rPr>
        <w:t>Example of such changes of condition are:</w:t>
      </w:r>
    </w:p>
    <w:p w:rsidR="00165E1F" w:rsidRPr="003C61C2" w:rsidRDefault="00165E1F" w:rsidP="00165E1F">
      <w:pPr>
        <w:ind w:left="993" w:hanging="284"/>
        <w:rPr>
          <w:rFonts w:ascii="Tahoma" w:hAnsi="Tahoma" w:cs="Tahoma"/>
          <w:sz w:val="20"/>
          <w:szCs w:val="20"/>
        </w:rPr>
      </w:pP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A client in a non-nursing care facility deteriorates and may not survive. (Palliative care)</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A client in a non-nursing facility may have to receive acute care with an identified rehabilitation (intermediate care) period.</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 xml:space="preserve">An individual needs treatment for pressure ulcers after discharge from hospital and is a new or current resident of the care home and has therefore not been in receipt of loan equipment previously </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The end user deteriorates and needs additional long term care (continuing care) and requires equipment over and above the local standard equipment provision. The equipment will be funded via the CHC route</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 xml:space="preserve">The end user requires standard equipment specifically perching stools and commodes  in non standard sizes or to support bariatric requirements.  </w:t>
      </w:r>
    </w:p>
    <w:p w:rsidR="00165E1F" w:rsidRPr="003C61C2" w:rsidRDefault="00165E1F" w:rsidP="00165E1F">
      <w:pPr>
        <w:ind w:left="633"/>
        <w:rPr>
          <w:rFonts w:ascii="Tahoma" w:hAnsi="Tahoma" w:cs="Tahoma"/>
          <w:sz w:val="20"/>
          <w:szCs w:val="20"/>
        </w:rPr>
      </w:pPr>
    </w:p>
    <w:p w:rsidR="00165E1F" w:rsidRPr="003C61C2" w:rsidRDefault="00165E1F" w:rsidP="00165E1F">
      <w:pPr>
        <w:ind w:left="993"/>
        <w:rPr>
          <w:rFonts w:ascii="Tahoma" w:hAnsi="Tahoma" w:cs="Tahoma"/>
          <w:sz w:val="20"/>
          <w:szCs w:val="20"/>
        </w:rPr>
      </w:pPr>
      <w:r w:rsidRPr="003C61C2">
        <w:rPr>
          <w:rFonts w:ascii="Tahoma" w:hAnsi="Tahoma" w:cs="Tahoma"/>
          <w:b/>
          <w:sz w:val="20"/>
          <w:szCs w:val="20"/>
        </w:rPr>
        <w:t>N.B  The care home is expected to provide equipment in the situation where a client who is registered in a certain band in social care or health care and the banding changes permanently as the result of banding adjustment owing to further deterioration</w:t>
      </w:r>
      <w:r w:rsidRPr="003C61C2">
        <w:rPr>
          <w:rFonts w:ascii="Tahoma" w:hAnsi="Tahoma" w:cs="Tahoma"/>
          <w:sz w:val="20"/>
          <w:szCs w:val="20"/>
        </w:rPr>
        <w:t>.</w:t>
      </w:r>
    </w:p>
    <w:p w:rsidR="00165E1F" w:rsidRPr="003C61C2" w:rsidRDefault="00165E1F" w:rsidP="00165E1F">
      <w:pPr>
        <w:ind w:left="993"/>
        <w:rPr>
          <w:rFonts w:ascii="Tahoma" w:hAnsi="Tahoma" w:cs="Tahoma"/>
          <w:sz w:val="20"/>
          <w:szCs w:val="20"/>
        </w:rPr>
      </w:pPr>
    </w:p>
    <w:p w:rsidR="00165E1F" w:rsidRPr="003C61C2" w:rsidRDefault="00165E1F" w:rsidP="00165E1F">
      <w:pPr>
        <w:rPr>
          <w:rFonts w:ascii="Tahoma" w:hAnsi="Tahoma" w:cs="Tahoma"/>
          <w:b/>
          <w:sz w:val="20"/>
          <w:szCs w:val="20"/>
          <w:u w:val="single"/>
        </w:rPr>
      </w:pPr>
      <w:r w:rsidRPr="003C61C2">
        <w:rPr>
          <w:rFonts w:ascii="Tahoma" w:hAnsi="Tahoma" w:cs="Tahoma"/>
          <w:b/>
          <w:sz w:val="20"/>
          <w:szCs w:val="20"/>
          <w:u w:val="single"/>
        </w:rPr>
        <w:t>Equipment Loaned to a Care Home</w:t>
      </w:r>
    </w:p>
    <w:p w:rsidR="00165E1F" w:rsidRPr="003C61C2" w:rsidRDefault="00165E1F" w:rsidP="00165E1F">
      <w:pPr>
        <w:ind w:left="993"/>
        <w:rPr>
          <w:rFonts w:ascii="Tahoma" w:hAnsi="Tahoma" w:cs="Tahoma"/>
          <w:sz w:val="20"/>
          <w:szCs w:val="20"/>
        </w:rPr>
      </w:pPr>
    </w:p>
    <w:p w:rsidR="00165E1F" w:rsidRPr="003C61C2" w:rsidRDefault="00165E1F" w:rsidP="00165E1F">
      <w:pPr>
        <w:rPr>
          <w:rFonts w:ascii="Tahoma" w:hAnsi="Tahoma" w:cs="Tahoma"/>
          <w:sz w:val="20"/>
          <w:szCs w:val="20"/>
        </w:rPr>
      </w:pPr>
      <w:r w:rsidRPr="003C61C2">
        <w:rPr>
          <w:rFonts w:ascii="Tahoma" w:hAnsi="Tahoma" w:cs="Tahoma"/>
          <w:sz w:val="20"/>
          <w:szCs w:val="20"/>
        </w:rPr>
        <w:t xml:space="preserve">Equipment loaned by ILS will be for the exclusive use of the person for whom it was prescribed.  If other people use the equipment and an incident occurs, ILS cannot be held liable.  </w:t>
      </w:r>
    </w:p>
    <w:p w:rsidR="00165E1F" w:rsidRPr="003C61C2" w:rsidRDefault="00165E1F" w:rsidP="00165E1F">
      <w:pPr>
        <w:rPr>
          <w:rFonts w:ascii="Tahoma" w:hAnsi="Tahoma" w:cs="Tahoma"/>
          <w:sz w:val="20"/>
          <w:szCs w:val="20"/>
        </w:rPr>
      </w:pPr>
    </w:p>
    <w:p w:rsidR="00165E1F" w:rsidRPr="003C61C2" w:rsidRDefault="00165E1F" w:rsidP="00165E1F">
      <w:pPr>
        <w:rPr>
          <w:rFonts w:ascii="Tahoma" w:hAnsi="Tahoma" w:cs="Tahoma"/>
          <w:sz w:val="20"/>
          <w:szCs w:val="20"/>
        </w:rPr>
      </w:pPr>
      <w:r w:rsidRPr="003C61C2">
        <w:rPr>
          <w:rFonts w:ascii="Tahoma" w:hAnsi="Tahoma" w:cs="Tahoma"/>
          <w:sz w:val="20"/>
          <w:szCs w:val="20"/>
        </w:rPr>
        <w:t xml:space="preserve">ILS will give instruction to the nominated care home personnel for the </w:t>
      </w:r>
      <w:r w:rsidRPr="003C61C2">
        <w:rPr>
          <w:rFonts w:ascii="Tahoma" w:hAnsi="Tahoma" w:cs="Tahoma"/>
          <w:b/>
          <w:sz w:val="20"/>
          <w:szCs w:val="20"/>
        </w:rPr>
        <w:t>non standard</w:t>
      </w:r>
      <w:r w:rsidRPr="003C61C2">
        <w:rPr>
          <w:rFonts w:ascii="Tahoma" w:hAnsi="Tahoma" w:cs="Tahoma"/>
          <w:sz w:val="20"/>
          <w:szCs w:val="20"/>
        </w:rPr>
        <w:t xml:space="preserve"> equipment it provides.  Thereafter it is the responsibility of the nominated care home personnel to cascade the instruction to any other people who require it.</w:t>
      </w:r>
    </w:p>
    <w:p w:rsidR="00165E1F" w:rsidRPr="003C61C2" w:rsidRDefault="00165E1F" w:rsidP="00165E1F">
      <w:pPr>
        <w:rPr>
          <w:rFonts w:ascii="Tahoma" w:hAnsi="Tahoma" w:cs="Tahoma"/>
          <w:sz w:val="20"/>
          <w:szCs w:val="20"/>
        </w:rPr>
      </w:pPr>
    </w:p>
    <w:p w:rsidR="00165E1F" w:rsidRPr="003C61C2" w:rsidRDefault="00165E1F" w:rsidP="00165E1F">
      <w:pPr>
        <w:rPr>
          <w:rFonts w:ascii="Tahoma" w:hAnsi="Tahoma" w:cs="Tahoma"/>
          <w:sz w:val="20"/>
          <w:szCs w:val="20"/>
        </w:rPr>
      </w:pPr>
      <w:r w:rsidRPr="003C61C2">
        <w:rPr>
          <w:rFonts w:ascii="Tahoma" w:hAnsi="Tahoma" w:cs="Tahoma"/>
          <w:sz w:val="20"/>
          <w:szCs w:val="20"/>
        </w:rPr>
        <w:t>Day-to-day operational cleaning/disinfection is the responsibility of the care home and must follow manufacturers’ instructions and local guidelines.</w:t>
      </w:r>
    </w:p>
    <w:p w:rsidR="00165E1F" w:rsidRPr="003C61C2" w:rsidRDefault="00165E1F" w:rsidP="00165E1F">
      <w:pPr>
        <w:rPr>
          <w:rFonts w:ascii="Tahoma" w:hAnsi="Tahoma" w:cs="Tahoma"/>
          <w:sz w:val="20"/>
          <w:szCs w:val="20"/>
        </w:rPr>
      </w:pPr>
    </w:p>
    <w:p w:rsidR="00165E1F" w:rsidRPr="003C61C2" w:rsidRDefault="00165E1F" w:rsidP="00165E1F">
      <w:pPr>
        <w:rPr>
          <w:rFonts w:ascii="Tahoma" w:hAnsi="Tahoma" w:cs="Tahoma"/>
          <w:sz w:val="20"/>
          <w:szCs w:val="20"/>
        </w:rPr>
      </w:pPr>
      <w:r w:rsidRPr="003C61C2">
        <w:rPr>
          <w:rFonts w:ascii="Tahoma" w:hAnsi="Tahoma" w:cs="Tahoma"/>
          <w:sz w:val="20"/>
          <w:szCs w:val="20"/>
        </w:rPr>
        <w:t>The care home will meet the cost of all repairs arising from negligence, damage or inappropriate use and the cost of replacement if it is lost.</w:t>
      </w:r>
    </w:p>
    <w:p w:rsidR="00165E1F" w:rsidRPr="003C61C2" w:rsidRDefault="00165E1F" w:rsidP="00165E1F">
      <w:pPr>
        <w:rPr>
          <w:rFonts w:ascii="Tahoma" w:hAnsi="Tahoma" w:cs="Tahoma"/>
          <w:sz w:val="20"/>
          <w:szCs w:val="20"/>
        </w:rPr>
      </w:pPr>
    </w:p>
    <w:p w:rsidR="00165E1F" w:rsidRPr="003C61C2" w:rsidRDefault="00165E1F" w:rsidP="00165E1F">
      <w:pPr>
        <w:rPr>
          <w:rFonts w:ascii="Tahoma" w:hAnsi="Tahoma" w:cs="Tahoma"/>
          <w:sz w:val="20"/>
          <w:szCs w:val="20"/>
        </w:rPr>
      </w:pPr>
      <w:r w:rsidRPr="003C61C2">
        <w:rPr>
          <w:rFonts w:ascii="Tahoma" w:hAnsi="Tahoma" w:cs="Tahoma"/>
          <w:sz w:val="20"/>
          <w:szCs w:val="20"/>
        </w:rPr>
        <w:t>All repair and maintenance of ILS provided equipment will be co-ordinated and carried out by the ILS staff or nominated other.</w:t>
      </w:r>
    </w:p>
    <w:p w:rsidR="00165E1F" w:rsidRPr="003C61C2" w:rsidRDefault="00165E1F" w:rsidP="00165E1F">
      <w:pPr>
        <w:rPr>
          <w:rFonts w:ascii="Tahoma" w:hAnsi="Tahoma" w:cs="Tahoma"/>
          <w:b/>
          <w:sz w:val="20"/>
          <w:szCs w:val="20"/>
        </w:rPr>
      </w:pPr>
      <w:r w:rsidRPr="003C61C2">
        <w:rPr>
          <w:rFonts w:ascii="Tahoma" w:hAnsi="Tahoma" w:cs="Tahoma"/>
          <w:b/>
          <w:sz w:val="20"/>
          <w:szCs w:val="20"/>
        </w:rPr>
        <w:t xml:space="preserve">Care home staff will be responsible for notifying the community equipment service when the individual no longer requires a loaned item of equipment and will make arrangements for its return.  </w:t>
      </w:r>
    </w:p>
    <w:p w:rsidR="00165E1F" w:rsidRPr="003C61C2" w:rsidRDefault="00165E1F" w:rsidP="00165E1F">
      <w:pPr>
        <w:rPr>
          <w:rFonts w:ascii="Tahoma" w:hAnsi="Tahoma" w:cs="Tahoma"/>
          <w:sz w:val="20"/>
          <w:szCs w:val="20"/>
        </w:rPr>
      </w:pPr>
      <w:r w:rsidRPr="003C61C2">
        <w:rPr>
          <w:rFonts w:ascii="Tahoma" w:hAnsi="Tahoma" w:cs="Tahoma"/>
          <w:sz w:val="20"/>
          <w:szCs w:val="20"/>
        </w:rPr>
        <w:t>They will also be responsible for informing ILS when equipment breaks down or requires repair / service and will make it accessible when needed.</w:t>
      </w:r>
    </w:p>
    <w:p w:rsidR="00165E1F" w:rsidRPr="003C61C2" w:rsidRDefault="00165E1F" w:rsidP="00165E1F">
      <w:pPr>
        <w:ind w:left="993"/>
        <w:rPr>
          <w:rFonts w:ascii="Tahoma" w:hAnsi="Tahoma" w:cs="Tahoma"/>
          <w:sz w:val="20"/>
          <w:szCs w:val="20"/>
        </w:rPr>
      </w:pPr>
    </w:p>
    <w:p w:rsidR="00165E1F" w:rsidRDefault="00165E1F" w:rsidP="00165E1F">
      <w:pPr>
        <w:ind w:left="993"/>
        <w:rPr>
          <w:rFonts w:ascii="Tahoma" w:hAnsi="Tahoma" w:cs="Tahoma"/>
          <w:b/>
          <w:sz w:val="20"/>
          <w:szCs w:val="20"/>
          <w:u w:val="single"/>
        </w:rPr>
      </w:pPr>
    </w:p>
    <w:p w:rsidR="00165E1F" w:rsidRDefault="00165E1F" w:rsidP="00165E1F">
      <w:pPr>
        <w:ind w:left="993"/>
        <w:rPr>
          <w:rFonts w:ascii="Tahoma" w:hAnsi="Tahoma" w:cs="Tahoma"/>
          <w:b/>
          <w:sz w:val="20"/>
          <w:szCs w:val="20"/>
          <w:u w:val="single"/>
        </w:rPr>
      </w:pPr>
    </w:p>
    <w:p w:rsidR="00165E1F" w:rsidRPr="003C61C2" w:rsidRDefault="00165E1F" w:rsidP="00165E1F">
      <w:pPr>
        <w:ind w:left="993" w:hanging="993"/>
        <w:rPr>
          <w:rFonts w:ascii="Tahoma" w:hAnsi="Tahoma" w:cs="Tahoma"/>
          <w:b/>
          <w:sz w:val="20"/>
          <w:szCs w:val="20"/>
          <w:u w:val="single"/>
        </w:rPr>
      </w:pPr>
      <w:r w:rsidRPr="003C61C2">
        <w:rPr>
          <w:rFonts w:ascii="Tahoma" w:hAnsi="Tahoma" w:cs="Tahoma"/>
          <w:b/>
          <w:sz w:val="20"/>
          <w:szCs w:val="20"/>
          <w:u w:val="single"/>
        </w:rPr>
        <w:t xml:space="preserve">Risk Management </w:t>
      </w:r>
    </w:p>
    <w:p w:rsidR="00165E1F" w:rsidRPr="003C61C2" w:rsidRDefault="00165E1F" w:rsidP="00165E1F">
      <w:pPr>
        <w:ind w:left="993"/>
        <w:rPr>
          <w:rFonts w:ascii="Tahoma" w:hAnsi="Tahoma" w:cs="Tahoma"/>
          <w:sz w:val="20"/>
          <w:szCs w:val="20"/>
        </w:rPr>
      </w:pPr>
    </w:p>
    <w:p w:rsidR="00165E1F" w:rsidRPr="003C61C2" w:rsidRDefault="00165E1F" w:rsidP="00165E1F">
      <w:pPr>
        <w:rPr>
          <w:rFonts w:ascii="Tahoma" w:hAnsi="Tahoma" w:cs="Tahoma"/>
          <w:sz w:val="20"/>
          <w:szCs w:val="20"/>
        </w:rPr>
      </w:pPr>
      <w:r w:rsidRPr="003C61C2">
        <w:rPr>
          <w:rFonts w:ascii="Tahoma" w:hAnsi="Tahoma" w:cs="Tahoma"/>
          <w:sz w:val="20"/>
          <w:szCs w:val="20"/>
        </w:rPr>
        <w:t>Care homes have responsibilities to care homes and staff and some equipment carries particular risks of which care homes need to be aware.  Equipment risks need to be managed in the context of advice from the Medical Health Products Regulatory Agency (MHRA).</w:t>
      </w:r>
    </w:p>
    <w:p w:rsidR="00165E1F" w:rsidRPr="003C61C2" w:rsidRDefault="00165E1F" w:rsidP="00165E1F">
      <w:pPr>
        <w:ind w:left="993"/>
        <w:rPr>
          <w:rFonts w:ascii="Tahoma" w:hAnsi="Tahoma" w:cs="Tahoma"/>
          <w:sz w:val="20"/>
          <w:szCs w:val="20"/>
        </w:rPr>
      </w:pP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Staff must be appropriately trained in the use of the equipment as set out in the Medical Health Products Regulatory Agency (MHRA –was the MDA) MDA DB 9801 and other related documents.</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 xml:space="preserve">Equipment used must be safe and staff properly trained. </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Loaned equipment should be properly maintained and returned promptly.</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The provision of certain types of equipment (for lifting and handling, for example) can be important for care homes as employers in relation to their health and safety responsibilities.  ‘Employers are required to define the preventative and protective measures to be taken in respect of any identified risks’.</w:t>
      </w:r>
    </w:p>
    <w:p w:rsidR="00165E1F" w:rsidRPr="003C61C2" w:rsidRDefault="00165E1F" w:rsidP="00165E1F">
      <w:pPr>
        <w:ind w:left="993"/>
        <w:rPr>
          <w:rFonts w:ascii="Tahoma" w:hAnsi="Tahoma" w:cs="Tahoma"/>
          <w:b/>
          <w:sz w:val="20"/>
          <w:szCs w:val="20"/>
          <w:u w:val="single"/>
        </w:rPr>
      </w:pPr>
    </w:p>
    <w:p w:rsidR="00165E1F" w:rsidRDefault="00165E1F" w:rsidP="00165E1F">
      <w:pPr>
        <w:ind w:left="993"/>
        <w:rPr>
          <w:rFonts w:ascii="Tahoma" w:hAnsi="Tahoma" w:cs="Tahoma"/>
          <w:b/>
          <w:sz w:val="20"/>
          <w:szCs w:val="20"/>
          <w:u w:val="single"/>
        </w:rPr>
      </w:pPr>
    </w:p>
    <w:p w:rsidR="00165E1F" w:rsidRPr="003C61C2" w:rsidRDefault="00165E1F" w:rsidP="00165E1F">
      <w:pPr>
        <w:ind w:left="993" w:hanging="993"/>
        <w:rPr>
          <w:rFonts w:ascii="Tahoma" w:hAnsi="Tahoma" w:cs="Tahoma"/>
          <w:b/>
          <w:sz w:val="20"/>
          <w:szCs w:val="20"/>
          <w:u w:val="single"/>
        </w:rPr>
      </w:pPr>
      <w:r w:rsidRPr="003C61C2">
        <w:rPr>
          <w:rFonts w:ascii="Tahoma" w:hAnsi="Tahoma" w:cs="Tahoma"/>
          <w:b/>
          <w:sz w:val="20"/>
          <w:szCs w:val="20"/>
          <w:u w:val="single"/>
        </w:rPr>
        <w:lastRenderedPageBreak/>
        <w:t>Collaboration between Care Homes and Independent Living Service</w:t>
      </w:r>
    </w:p>
    <w:p w:rsidR="00165E1F" w:rsidRPr="003C61C2" w:rsidRDefault="00165E1F" w:rsidP="00165E1F">
      <w:pPr>
        <w:ind w:left="993"/>
        <w:rPr>
          <w:rFonts w:ascii="Tahoma" w:hAnsi="Tahoma" w:cs="Tahoma"/>
          <w:sz w:val="20"/>
          <w:szCs w:val="20"/>
        </w:rPr>
      </w:pPr>
    </w:p>
    <w:p w:rsidR="00165E1F" w:rsidRPr="003C61C2" w:rsidRDefault="00165E1F" w:rsidP="00165E1F">
      <w:pPr>
        <w:ind w:left="993" w:hanging="993"/>
        <w:rPr>
          <w:rFonts w:ascii="Tahoma" w:hAnsi="Tahoma" w:cs="Tahoma"/>
          <w:sz w:val="20"/>
          <w:szCs w:val="20"/>
        </w:rPr>
      </w:pPr>
      <w:r w:rsidRPr="003C61C2">
        <w:rPr>
          <w:rFonts w:ascii="Tahoma" w:hAnsi="Tahoma" w:cs="Tahoma"/>
          <w:sz w:val="20"/>
          <w:szCs w:val="20"/>
        </w:rPr>
        <w:t>ILS helps care homes with:</w:t>
      </w:r>
    </w:p>
    <w:p w:rsidR="00165E1F" w:rsidRPr="003C61C2" w:rsidRDefault="00165E1F" w:rsidP="00165E1F">
      <w:pPr>
        <w:ind w:left="993"/>
        <w:rPr>
          <w:rFonts w:ascii="Tahoma" w:hAnsi="Tahoma" w:cs="Tahoma"/>
          <w:sz w:val="20"/>
          <w:szCs w:val="20"/>
        </w:rPr>
      </w:pP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Advice on equipment i.e. suppliers/prices</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Staff training for non standard equipment use when supplied by ILS</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Advice on maintenance and decontamination</w:t>
      </w:r>
    </w:p>
    <w:p w:rsidR="00165E1F" w:rsidRPr="003C61C2" w:rsidRDefault="00165E1F" w:rsidP="00165E1F">
      <w:pPr>
        <w:ind w:left="993"/>
        <w:rPr>
          <w:rFonts w:ascii="Tahoma" w:hAnsi="Tahoma" w:cs="Tahoma"/>
          <w:sz w:val="20"/>
          <w:szCs w:val="20"/>
        </w:rPr>
      </w:pPr>
    </w:p>
    <w:p w:rsidR="00165E1F" w:rsidRPr="003C61C2" w:rsidRDefault="00165E1F" w:rsidP="00165E1F">
      <w:pPr>
        <w:ind w:left="993" w:hanging="993"/>
        <w:rPr>
          <w:rFonts w:ascii="Tahoma" w:hAnsi="Tahoma" w:cs="Tahoma"/>
          <w:sz w:val="20"/>
          <w:szCs w:val="20"/>
        </w:rPr>
      </w:pPr>
      <w:r w:rsidRPr="003C61C2">
        <w:rPr>
          <w:rFonts w:ascii="Tahoma" w:hAnsi="Tahoma" w:cs="Tahoma"/>
          <w:sz w:val="20"/>
          <w:szCs w:val="20"/>
        </w:rPr>
        <w:t>Care homes should assist ILS by:</w:t>
      </w:r>
    </w:p>
    <w:p w:rsidR="00165E1F" w:rsidRPr="003C61C2" w:rsidRDefault="00165E1F" w:rsidP="00165E1F">
      <w:pPr>
        <w:ind w:left="993"/>
        <w:rPr>
          <w:rFonts w:ascii="Tahoma" w:hAnsi="Tahoma" w:cs="Tahoma"/>
          <w:sz w:val="20"/>
          <w:szCs w:val="20"/>
        </w:rPr>
      </w:pP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 xml:space="preserve">Identifying when equipment is no longer required and returning it promptly </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Informing the service promptly in the event of equipment breakdown</w:t>
      </w:r>
    </w:p>
    <w:p w:rsidR="00165E1F" w:rsidRPr="003C61C2" w:rsidRDefault="00165E1F" w:rsidP="00165E1F">
      <w:pPr>
        <w:numPr>
          <w:ilvl w:val="0"/>
          <w:numId w:val="1"/>
        </w:numPr>
        <w:ind w:left="993" w:hanging="284"/>
        <w:rPr>
          <w:rFonts w:ascii="Tahoma" w:hAnsi="Tahoma" w:cs="Tahoma"/>
          <w:sz w:val="20"/>
          <w:szCs w:val="20"/>
        </w:rPr>
      </w:pPr>
      <w:r w:rsidRPr="003C61C2">
        <w:rPr>
          <w:rFonts w:ascii="Tahoma" w:hAnsi="Tahoma" w:cs="Tahoma"/>
          <w:sz w:val="20"/>
          <w:szCs w:val="20"/>
        </w:rPr>
        <w:t>Notifying changes in clients for whom equipment has been loaned.</w:t>
      </w:r>
    </w:p>
    <w:p w:rsidR="00165E1F" w:rsidRPr="003C61C2" w:rsidRDefault="00165E1F" w:rsidP="00165E1F">
      <w:pPr>
        <w:ind w:left="993"/>
        <w:rPr>
          <w:rFonts w:ascii="Tahoma" w:hAnsi="Tahoma" w:cs="Tahoma"/>
          <w:sz w:val="20"/>
          <w:szCs w:val="20"/>
        </w:rPr>
      </w:pPr>
    </w:p>
    <w:p w:rsidR="00165E1F" w:rsidRPr="003C61C2" w:rsidRDefault="00165E1F" w:rsidP="00165E1F">
      <w:pPr>
        <w:ind w:left="993" w:hanging="993"/>
        <w:rPr>
          <w:rFonts w:ascii="Tahoma" w:hAnsi="Tahoma" w:cs="Tahoma"/>
          <w:b/>
          <w:sz w:val="20"/>
          <w:szCs w:val="20"/>
          <w:u w:val="single"/>
        </w:rPr>
      </w:pPr>
      <w:r w:rsidRPr="003C61C2">
        <w:rPr>
          <w:rFonts w:ascii="Tahoma" w:hAnsi="Tahoma" w:cs="Tahoma"/>
          <w:b/>
          <w:sz w:val="20"/>
          <w:szCs w:val="20"/>
          <w:u w:val="single"/>
        </w:rPr>
        <w:t>Continuing Care</w:t>
      </w:r>
    </w:p>
    <w:p w:rsidR="00165E1F" w:rsidRPr="003C61C2" w:rsidRDefault="00165E1F" w:rsidP="00165E1F">
      <w:pPr>
        <w:ind w:left="993"/>
        <w:rPr>
          <w:rFonts w:ascii="Tahoma" w:hAnsi="Tahoma" w:cs="Tahoma"/>
          <w:sz w:val="20"/>
          <w:szCs w:val="20"/>
        </w:rPr>
      </w:pPr>
    </w:p>
    <w:p w:rsidR="00165E1F" w:rsidRPr="003C61C2" w:rsidRDefault="00165E1F" w:rsidP="00165E1F">
      <w:pPr>
        <w:rPr>
          <w:rFonts w:ascii="Tahoma" w:hAnsi="Tahoma" w:cs="Tahoma"/>
          <w:sz w:val="20"/>
          <w:szCs w:val="20"/>
        </w:rPr>
        <w:sectPr w:rsidR="00165E1F" w:rsidRPr="003C61C2" w:rsidSect="005D3017">
          <w:headerReference w:type="even" r:id="rId6"/>
          <w:headerReference w:type="default" r:id="rId7"/>
          <w:footerReference w:type="even" r:id="rId8"/>
          <w:footerReference w:type="default" r:id="rId9"/>
          <w:headerReference w:type="first" r:id="rId10"/>
          <w:footerReference w:type="first" r:id="rId11"/>
          <w:pgSz w:w="11906" w:h="16838"/>
          <w:pgMar w:top="1535" w:right="720" w:bottom="720" w:left="862" w:header="708" w:footer="708" w:gutter="0"/>
          <w:cols w:space="708"/>
          <w:docGrid w:linePitch="360"/>
        </w:sectPr>
      </w:pPr>
      <w:r w:rsidRPr="003C61C2">
        <w:rPr>
          <w:rFonts w:ascii="Tahoma" w:hAnsi="Tahoma" w:cs="Tahoma"/>
          <w:sz w:val="20"/>
          <w:szCs w:val="20"/>
        </w:rPr>
        <w:t>Equipment provision under the Continuing Care Regulations is made by health, following an assessment by one of their Occupational therapists i.e. not by Community Equipment Services/Social services.</w:t>
      </w:r>
    </w:p>
    <w:p w:rsidR="00165E1F" w:rsidRPr="003C61C2" w:rsidRDefault="00165E1F" w:rsidP="00165E1F">
      <w:pPr>
        <w:jc w:val="center"/>
        <w:rPr>
          <w:rFonts w:ascii="Tahoma" w:hAnsi="Tahoma" w:cs="Tahoma"/>
          <w:b/>
          <w:sz w:val="20"/>
          <w:szCs w:val="20"/>
          <w:u w:val="single"/>
        </w:rPr>
      </w:pPr>
      <w:r w:rsidRPr="003C61C2">
        <w:rPr>
          <w:rFonts w:ascii="Tahoma" w:hAnsi="Tahoma" w:cs="Tahoma"/>
          <w:b/>
          <w:sz w:val="20"/>
          <w:szCs w:val="20"/>
          <w:u w:val="single"/>
        </w:rPr>
        <w:lastRenderedPageBreak/>
        <w:t>PROVISION OF EQUIPMENT IN CARE HOMES</w:t>
      </w:r>
    </w:p>
    <w:p w:rsidR="00165E1F" w:rsidRPr="003C61C2" w:rsidRDefault="00165E1F" w:rsidP="00165E1F">
      <w:pPr>
        <w:jc w:val="center"/>
        <w:rPr>
          <w:rFonts w:ascii="Tahoma" w:hAnsi="Tahoma" w:cs="Tahoma"/>
          <w:b/>
          <w:sz w:val="20"/>
          <w:szCs w:val="20"/>
          <w:u w:val="single"/>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2340"/>
        <w:gridCol w:w="2321"/>
        <w:gridCol w:w="4725"/>
      </w:tblGrid>
      <w:tr w:rsidR="00165E1F" w:rsidRPr="003C61C2" w:rsidTr="00F976FF">
        <w:trPr>
          <w:tblHeader/>
        </w:trPr>
        <w:tc>
          <w:tcPr>
            <w:tcW w:w="4788" w:type="dxa"/>
            <w:shd w:val="clear" w:color="auto" w:fill="auto"/>
          </w:tcPr>
          <w:p w:rsidR="00165E1F" w:rsidRPr="003C61C2" w:rsidRDefault="00165E1F" w:rsidP="00F976FF">
            <w:pPr>
              <w:jc w:val="center"/>
              <w:rPr>
                <w:rFonts w:ascii="Tahoma" w:hAnsi="Tahoma" w:cs="Tahoma"/>
                <w:b/>
                <w:sz w:val="20"/>
                <w:szCs w:val="20"/>
                <w:u w:val="single"/>
              </w:rPr>
            </w:pPr>
            <w:r w:rsidRPr="003C61C2">
              <w:rPr>
                <w:rFonts w:ascii="Tahoma" w:hAnsi="Tahoma" w:cs="Tahoma"/>
                <w:b/>
                <w:sz w:val="20"/>
                <w:szCs w:val="20"/>
                <w:u w:val="single"/>
              </w:rPr>
              <w:t>Item of Equipment</w:t>
            </w:r>
          </w:p>
        </w:tc>
        <w:tc>
          <w:tcPr>
            <w:tcW w:w="4661" w:type="dxa"/>
            <w:gridSpan w:val="2"/>
            <w:shd w:val="clear" w:color="auto" w:fill="auto"/>
          </w:tcPr>
          <w:p w:rsidR="00165E1F" w:rsidRPr="003C61C2" w:rsidRDefault="00165E1F" w:rsidP="00F976FF">
            <w:pPr>
              <w:jc w:val="center"/>
              <w:rPr>
                <w:rFonts w:ascii="Tahoma" w:hAnsi="Tahoma" w:cs="Tahoma"/>
                <w:b/>
                <w:sz w:val="20"/>
                <w:szCs w:val="20"/>
                <w:u w:val="single"/>
              </w:rPr>
            </w:pPr>
            <w:r w:rsidRPr="003C61C2">
              <w:rPr>
                <w:rFonts w:ascii="Tahoma" w:hAnsi="Tahoma" w:cs="Tahoma"/>
                <w:b/>
                <w:sz w:val="20"/>
                <w:szCs w:val="20"/>
                <w:u w:val="single"/>
              </w:rPr>
              <w:t xml:space="preserve">Responsibility to Provide </w:t>
            </w:r>
          </w:p>
          <w:p w:rsidR="00165E1F" w:rsidRPr="003C61C2" w:rsidRDefault="00165E1F" w:rsidP="00F976FF">
            <w:pPr>
              <w:jc w:val="center"/>
              <w:rPr>
                <w:rFonts w:ascii="Tahoma" w:hAnsi="Tahoma" w:cs="Tahoma"/>
                <w:b/>
                <w:sz w:val="20"/>
                <w:szCs w:val="20"/>
                <w:u w:val="single"/>
              </w:rPr>
            </w:pPr>
          </w:p>
          <w:p w:rsidR="00165E1F" w:rsidRPr="003C61C2" w:rsidRDefault="00165E1F" w:rsidP="00F976FF">
            <w:pPr>
              <w:rPr>
                <w:rFonts w:ascii="Tahoma" w:hAnsi="Tahoma" w:cs="Tahoma"/>
                <w:b/>
                <w:sz w:val="20"/>
                <w:szCs w:val="20"/>
                <w:u w:val="single"/>
              </w:rPr>
            </w:pPr>
            <w:r>
              <w:rPr>
                <w:rFonts w:ascii="Tahoma" w:hAnsi="Tahoma" w:cs="Tahoma"/>
                <w:b/>
                <w:sz w:val="20"/>
                <w:szCs w:val="20"/>
                <w:u w:val="single"/>
              </w:rPr>
              <w:t xml:space="preserve">              </w:t>
            </w:r>
          </w:p>
        </w:tc>
        <w:tc>
          <w:tcPr>
            <w:tcW w:w="4725" w:type="dxa"/>
            <w:shd w:val="clear" w:color="auto" w:fill="auto"/>
          </w:tcPr>
          <w:p w:rsidR="00165E1F" w:rsidRPr="003C61C2" w:rsidRDefault="00165E1F" w:rsidP="00F976FF">
            <w:pPr>
              <w:jc w:val="center"/>
              <w:rPr>
                <w:rFonts w:ascii="Tahoma" w:hAnsi="Tahoma" w:cs="Tahoma"/>
                <w:b/>
                <w:sz w:val="20"/>
                <w:szCs w:val="20"/>
                <w:u w:val="single"/>
              </w:rPr>
            </w:pPr>
            <w:r w:rsidRPr="003C61C2">
              <w:rPr>
                <w:rFonts w:ascii="Tahoma" w:hAnsi="Tahoma" w:cs="Tahoma"/>
                <w:b/>
                <w:sz w:val="20"/>
                <w:szCs w:val="20"/>
                <w:u w:val="single"/>
              </w:rPr>
              <w:t>Other Provider/Comments</w:t>
            </w:r>
          </w:p>
        </w:tc>
      </w:tr>
      <w:tr w:rsidR="00165E1F" w:rsidRPr="003C61C2" w:rsidTr="00F976FF">
        <w:trPr>
          <w:tblHeader/>
        </w:trPr>
        <w:tc>
          <w:tcPr>
            <w:tcW w:w="4788" w:type="dxa"/>
            <w:shd w:val="clear" w:color="auto" w:fill="auto"/>
          </w:tcPr>
          <w:p w:rsidR="00165E1F" w:rsidRPr="003C61C2" w:rsidRDefault="00165E1F" w:rsidP="00F976FF">
            <w:pPr>
              <w:jc w:val="center"/>
              <w:rPr>
                <w:rFonts w:ascii="Tahoma" w:hAnsi="Tahoma" w:cs="Tahoma"/>
                <w:b/>
                <w:color w:val="0000FF"/>
                <w:sz w:val="20"/>
                <w:szCs w:val="20"/>
              </w:rPr>
            </w:pP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b/>
                <w:sz w:val="20"/>
                <w:szCs w:val="20"/>
                <w:u w:val="single"/>
              </w:rPr>
              <w:t>Nursing Hom</w:t>
            </w:r>
            <w:r w:rsidRPr="003C61C2">
              <w:rPr>
                <w:rFonts w:ascii="Tahoma" w:hAnsi="Tahoma" w:cs="Tahoma"/>
                <w:b/>
                <w:sz w:val="20"/>
                <w:szCs w:val="20"/>
                <w:u w:val="single"/>
              </w:rPr>
              <w:t>e</w:t>
            </w:r>
          </w:p>
        </w:tc>
        <w:tc>
          <w:tcPr>
            <w:tcW w:w="2321" w:type="dxa"/>
            <w:shd w:val="clear" w:color="auto" w:fill="auto"/>
          </w:tcPr>
          <w:p w:rsidR="00165E1F" w:rsidRDefault="00165E1F" w:rsidP="00F976FF">
            <w:pPr>
              <w:jc w:val="center"/>
              <w:rPr>
                <w:rFonts w:ascii="Tahoma" w:hAnsi="Tahoma" w:cs="Tahoma"/>
                <w:b/>
                <w:sz w:val="20"/>
                <w:szCs w:val="20"/>
                <w:u w:val="single"/>
              </w:rPr>
            </w:pPr>
            <w:r w:rsidRPr="00240679">
              <w:rPr>
                <w:rFonts w:ascii="Tahoma" w:hAnsi="Tahoma" w:cs="Tahoma"/>
                <w:b/>
                <w:sz w:val="20"/>
                <w:szCs w:val="20"/>
                <w:u w:val="single"/>
              </w:rPr>
              <w:t>Residential Home</w:t>
            </w:r>
          </w:p>
          <w:p w:rsidR="00165E1F" w:rsidRPr="00240679" w:rsidRDefault="00165E1F" w:rsidP="00F976FF">
            <w:pPr>
              <w:jc w:val="center"/>
              <w:rPr>
                <w:rFonts w:ascii="Tahoma" w:hAnsi="Tahoma" w:cs="Tahoma"/>
                <w:b/>
                <w:sz w:val="20"/>
                <w:szCs w:val="20"/>
                <w:u w:val="single"/>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Prevention Therapy and Management of Pressure Stores</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Mattresses Static with stretch vapour permeable cover i.e. at risk/low risk</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Yes</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Standard equipment</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Foam replacement mattress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Standard equipment</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Foam overlay e.g. modular</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Standard equipment</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Hollow core fibre overlay</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Standard equipment</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Dynamic Systems i.e. medium/high/very high risk</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Large cell alternating pressure overlays e.g. Alpha Xcell</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 xml:space="preserve"> No</w:t>
            </w:r>
          </w:p>
          <w:p w:rsidR="00165E1F" w:rsidRPr="003C61C2" w:rsidRDefault="00165E1F" w:rsidP="00F976FF">
            <w:pPr>
              <w:jc w:val="center"/>
              <w:rPr>
                <w:rFonts w:ascii="Tahoma" w:hAnsi="Tahoma" w:cs="Tahoma"/>
                <w:sz w:val="20"/>
                <w:szCs w:val="20"/>
              </w:rPr>
            </w:pPr>
            <w:r>
              <w:rPr>
                <w:rFonts w:ascii="Tahoma" w:hAnsi="Tahoma" w:cs="Tahoma"/>
                <w:sz w:val="20"/>
                <w:szCs w:val="20"/>
              </w:rPr>
              <w:t>ILS loan for 12 weeks only to meet temporary change in condition or end of life care</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Double layer alternating pressure mattresses replacement</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 xml:space="preserve"> No</w:t>
            </w:r>
          </w:p>
          <w:p w:rsidR="00165E1F" w:rsidRPr="003C61C2" w:rsidRDefault="00165E1F" w:rsidP="00F976FF">
            <w:pPr>
              <w:jc w:val="center"/>
              <w:rPr>
                <w:rFonts w:ascii="Tahoma" w:hAnsi="Tahoma" w:cs="Tahoma"/>
                <w:sz w:val="20"/>
                <w:szCs w:val="20"/>
              </w:rPr>
            </w:pPr>
            <w:r>
              <w:rPr>
                <w:rFonts w:ascii="Tahoma" w:hAnsi="Tahoma" w:cs="Tahoma"/>
                <w:sz w:val="20"/>
                <w:szCs w:val="20"/>
              </w:rPr>
              <w:t>ILS loan for 12 weeks only to meet temporary change in condition or end of life care</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Low air loss replacement mattress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 xml:space="preserve"> No</w:t>
            </w:r>
          </w:p>
          <w:p w:rsidR="00165E1F" w:rsidRPr="003C61C2" w:rsidRDefault="00165E1F" w:rsidP="00F976FF">
            <w:pPr>
              <w:jc w:val="center"/>
              <w:rPr>
                <w:rFonts w:ascii="Tahoma" w:hAnsi="Tahoma" w:cs="Tahoma"/>
                <w:sz w:val="20"/>
                <w:szCs w:val="20"/>
              </w:rPr>
            </w:pPr>
            <w:r>
              <w:rPr>
                <w:rFonts w:ascii="Tahoma" w:hAnsi="Tahoma" w:cs="Tahoma"/>
                <w:sz w:val="20"/>
                <w:szCs w:val="20"/>
              </w:rPr>
              <w:t>ILS loan for 12 weeks only to meet temporary change in condition or end of life care</w:t>
            </w:r>
          </w:p>
        </w:tc>
        <w:tc>
          <w:tcPr>
            <w:tcW w:w="4725" w:type="dxa"/>
            <w:shd w:val="clear" w:color="auto" w:fill="auto"/>
          </w:tcPr>
          <w:p w:rsidR="00165E1F" w:rsidRPr="003C61C2" w:rsidRDefault="00165E1F" w:rsidP="00F976FF">
            <w:pPr>
              <w:jc w:val="center"/>
              <w:rPr>
                <w:rFonts w:ascii="Tahoma" w:hAnsi="Tahoma" w:cs="Tahoma"/>
                <w:sz w:val="20"/>
                <w:szCs w:val="20"/>
              </w:rPr>
            </w:pPr>
          </w:p>
        </w:tc>
      </w:tr>
    </w:tbl>
    <w:p w:rsidR="00165E1F" w:rsidRDefault="00165E1F" w:rsidP="00165E1F">
      <w:r>
        <w:br w:type="page"/>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2340"/>
        <w:gridCol w:w="2321"/>
        <w:gridCol w:w="4725"/>
      </w:tblGrid>
      <w:tr w:rsidR="00165E1F" w:rsidRPr="003C61C2" w:rsidTr="00F976FF">
        <w:trPr>
          <w:tblHeader/>
        </w:trPr>
        <w:tc>
          <w:tcPr>
            <w:tcW w:w="4788" w:type="dxa"/>
            <w:shd w:val="clear" w:color="auto" w:fill="auto"/>
          </w:tcPr>
          <w:p w:rsidR="00165E1F" w:rsidRPr="003C61C2" w:rsidRDefault="00165E1F" w:rsidP="00F976FF">
            <w:pPr>
              <w:jc w:val="center"/>
              <w:rPr>
                <w:rFonts w:ascii="Tahoma" w:hAnsi="Tahoma" w:cs="Tahoma"/>
                <w:b/>
                <w:sz w:val="20"/>
                <w:szCs w:val="20"/>
                <w:u w:val="single"/>
              </w:rPr>
            </w:pPr>
            <w:r w:rsidRPr="003C61C2">
              <w:rPr>
                <w:rFonts w:ascii="Tahoma" w:hAnsi="Tahoma" w:cs="Tahoma"/>
                <w:b/>
                <w:sz w:val="20"/>
                <w:szCs w:val="20"/>
                <w:u w:val="single"/>
              </w:rPr>
              <w:lastRenderedPageBreak/>
              <w:t>Item of Equipment</w:t>
            </w:r>
          </w:p>
        </w:tc>
        <w:tc>
          <w:tcPr>
            <w:tcW w:w="4661" w:type="dxa"/>
            <w:gridSpan w:val="2"/>
            <w:shd w:val="clear" w:color="auto" w:fill="auto"/>
          </w:tcPr>
          <w:p w:rsidR="00165E1F" w:rsidRPr="003C61C2" w:rsidRDefault="00165E1F" w:rsidP="00F976FF">
            <w:pPr>
              <w:jc w:val="center"/>
              <w:rPr>
                <w:rFonts w:ascii="Tahoma" w:hAnsi="Tahoma" w:cs="Tahoma"/>
                <w:b/>
                <w:sz w:val="20"/>
                <w:szCs w:val="20"/>
                <w:u w:val="single"/>
              </w:rPr>
            </w:pPr>
            <w:r w:rsidRPr="003C61C2">
              <w:rPr>
                <w:rFonts w:ascii="Tahoma" w:hAnsi="Tahoma" w:cs="Tahoma"/>
                <w:b/>
                <w:sz w:val="20"/>
                <w:szCs w:val="20"/>
                <w:u w:val="single"/>
              </w:rPr>
              <w:t xml:space="preserve">Responsibility to Provide </w:t>
            </w:r>
          </w:p>
          <w:p w:rsidR="00165E1F" w:rsidRPr="003C61C2" w:rsidRDefault="00165E1F" w:rsidP="00F976FF">
            <w:pPr>
              <w:jc w:val="center"/>
              <w:rPr>
                <w:rFonts w:ascii="Tahoma" w:hAnsi="Tahoma" w:cs="Tahoma"/>
                <w:b/>
                <w:sz w:val="20"/>
                <w:szCs w:val="20"/>
                <w:u w:val="single"/>
              </w:rPr>
            </w:pPr>
          </w:p>
          <w:p w:rsidR="00165E1F" w:rsidRPr="003C61C2" w:rsidRDefault="00165E1F" w:rsidP="00F976FF">
            <w:pPr>
              <w:rPr>
                <w:rFonts w:ascii="Tahoma" w:hAnsi="Tahoma" w:cs="Tahoma"/>
                <w:b/>
                <w:sz w:val="20"/>
                <w:szCs w:val="20"/>
                <w:u w:val="single"/>
              </w:rPr>
            </w:pPr>
            <w:r>
              <w:rPr>
                <w:rFonts w:ascii="Tahoma" w:hAnsi="Tahoma" w:cs="Tahoma"/>
                <w:b/>
                <w:sz w:val="20"/>
                <w:szCs w:val="20"/>
                <w:u w:val="single"/>
              </w:rPr>
              <w:t xml:space="preserve">              </w:t>
            </w:r>
          </w:p>
        </w:tc>
        <w:tc>
          <w:tcPr>
            <w:tcW w:w="4725" w:type="dxa"/>
            <w:shd w:val="clear" w:color="auto" w:fill="auto"/>
          </w:tcPr>
          <w:p w:rsidR="00165E1F" w:rsidRPr="003C61C2" w:rsidRDefault="00165E1F" w:rsidP="00F976FF">
            <w:pPr>
              <w:jc w:val="center"/>
              <w:rPr>
                <w:rFonts w:ascii="Tahoma" w:hAnsi="Tahoma" w:cs="Tahoma"/>
                <w:b/>
                <w:sz w:val="20"/>
                <w:szCs w:val="20"/>
                <w:u w:val="single"/>
              </w:rPr>
            </w:pPr>
            <w:r w:rsidRPr="003C61C2">
              <w:rPr>
                <w:rFonts w:ascii="Tahoma" w:hAnsi="Tahoma" w:cs="Tahoma"/>
                <w:b/>
                <w:sz w:val="20"/>
                <w:szCs w:val="20"/>
                <w:u w:val="single"/>
              </w:rPr>
              <w:t>Other Provider/Comments</w:t>
            </w:r>
          </w:p>
        </w:tc>
      </w:tr>
      <w:tr w:rsidR="00165E1F" w:rsidRPr="003C61C2" w:rsidTr="00F976FF">
        <w:trPr>
          <w:tblHeader/>
        </w:trPr>
        <w:tc>
          <w:tcPr>
            <w:tcW w:w="4788" w:type="dxa"/>
            <w:shd w:val="clear" w:color="auto" w:fill="auto"/>
          </w:tcPr>
          <w:p w:rsidR="00165E1F" w:rsidRPr="003C61C2" w:rsidRDefault="00165E1F" w:rsidP="00F976FF">
            <w:pPr>
              <w:jc w:val="center"/>
              <w:rPr>
                <w:rFonts w:ascii="Tahoma" w:hAnsi="Tahoma" w:cs="Tahoma"/>
                <w:b/>
                <w:color w:val="0000FF"/>
                <w:sz w:val="20"/>
                <w:szCs w:val="20"/>
              </w:rPr>
            </w:pP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b/>
                <w:sz w:val="20"/>
                <w:szCs w:val="20"/>
                <w:u w:val="single"/>
              </w:rPr>
              <w:t>Nursing Hom</w:t>
            </w:r>
            <w:r w:rsidRPr="003C61C2">
              <w:rPr>
                <w:rFonts w:ascii="Tahoma" w:hAnsi="Tahoma" w:cs="Tahoma"/>
                <w:b/>
                <w:sz w:val="20"/>
                <w:szCs w:val="20"/>
                <w:u w:val="single"/>
              </w:rPr>
              <w:t>e</w:t>
            </w:r>
          </w:p>
        </w:tc>
        <w:tc>
          <w:tcPr>
            <w:tcW w:w="2321" w:type="dxa"/>
            <w:shd w:val="clear" w:color="auto" w:fill="auto"/>
          </w:tcPr>
          <w:p w:rsidR="00165E1F" w:rsidRDefault="00165E1F" w:rsidP="00F976FF">
            <w:pPr>
              <w:jc w:val="center"/>
              <w:rPr>
                <w:rFonts w:ascii="Tahoma" w:hAnsi="Tahoma" w:cs="Tahoma"/>
                <w:b/>
                <w:sz w:val="20"/>
                <w:szCs w:val="20"/>
                <w:u w:val="single"/>
              </w:rPr>
            </w:pPr>
            <w:r w:rsidRPr="00240679">
              <w:rPr>
                <w:rFonts w:ascii="Tahoma" w:hAnsi="Tahoma" w:cs="Tahoma"/>
                <w:b/>
                <w:sz w:val="20"/>
                <w:szCs w:val="20"/>
                <w:u w:val="single"/>
              </w:rPr>
              <w:t>Residential Home</w:t>
            </w:r>
          </w:p>
          <w:p w:rsidR="00165E1F" w:rsidRPr="00240679" w:rsidRDefault="00165E1F" w:rsidP="00F976FF">
            <w:pPr>
              <w:jc w:val="center"/>
              <w:rPr>
                <w:rFonts w:ascii="Tahoma" w:hAnsi="Tahoma" w:cs="Tahoma"/>
                <w:b/>
                <w:sz w:val="20"/>
                <w:szCs w:val="20"/>
                <w:u w:val="single"/>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Low air loss/total bed systems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 xml:space="preserve"> No</w:t>
            </w:r>
          </w:p>
          <w:p w:rsidR="00165E1F" w:rsidRPr="003C61C2" w:rsidRDefault="00165E1F" w:rsidP="00F976FF">
            <w:pPr>
              <w:jc w:val="center"/>
              <w:rPr>
                <w:rFonts w:ascii="Tahoma" w:hAnsi="Tahoma" w:cs="Tahoma"/>
                <w:sz w:val="20"/>
                <w:szCs w:val="20"/>
              </w:rPr>
            </w:pPr>
            <w:r>
              <w:rPr>
                <w:rFonts w:ascii="Tahoma" w:hAnsi="Tahoma" w:cs="Tahoma"/>
                <w:sz w:val="20"/>
                <w:szCs w:val="20"/>
              </w:rPr>
              <w:t>ILS loan for 12 weeks only to meet temporary change in condition or end of life care</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Cushions with stretch vapour permeable cover</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Foam for at risk/low risk</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Foam/gel for medium/high risk and treatment</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 xml:space="preserve"> No</w:t>
            </w:r>
          </w:p>
          <w:p w:rsidR="00165E1F" w:rsidRPr="003C61C2" w:rsidRDefault="00165E1F" w:rsidP="00F976FF">
            <w:pPr>
              <w:jc w:val="center"/>
              <w:rPr>
                <w:rFonts w:ascii="Tahoma" w:hAnsi="Tahoma" w:cs="Tahoma"/>
                <w:sz w:val="20"/>
                <w:szCs w:val="20"/>
              </w:rPr>
            </w:pPr>
            <w:r>
              <w:rPr>
                <w:rFonts w:ascii="Tahoma" w:hAnsi="Tahoma" w:cs="Tahoma"/>
                <w:sz w:val="20"/>
                <w:szCs w:val="20"/>
              </w:rPr>
              <w:t>ILS loan for 12 weeks only to meet temporary change in condition or end of life care</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Foam/gel/clay for high/very high risk and treatment</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Yes</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 xml:space="preserve"> No </w:t>
            </w:r>
          </w:p>
          <w:p w:rsidR="00165E1F" w:rsidRPr="003C61C2" w:rsidRDefault="00165E1F" w:rsidP="00F976FF">
            <w:pPr>
              <w:jc w:val="center"/>
              <w:rPr>
                <w:rFonts w:ascii="Tahoma" w:hAnsi="Tahoma" w:cs="Tahoma"/>
                <w:sz w:val="20"/>
                <w:szCs w:val="20"/>
              </w:rPr>
            </w:pPr>
            <w:r>
              <w:rPr>
                <w:rFonts w:ascii="Tahoma" w:hAnsi="Tahoma" w:cs="Tahoma"/>
                <w:sz w:val="20"/>
                <w:szCs w:val="20"/>
              </w:rPr>
              <w:t>ILS loan for 12 weeks only to meet temporary change in condition or end of life care</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Toileting</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Bed pan</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Toilet frames with arms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Urinals/bottles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Specialist commodes Category 1</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Commodes – bespoke Category 2</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Independent Living Service </w:t>
            </w:r>
            <w:r w:rsidRPr="003C61C2">
              <w:rPr>
                <w:rFonts w:ascii="Tahoma" w:hAnsi="Tahoma" w:cs="Tahoma"/>
                <w:sz w:val="20"/>
                <w:szCs w:val="20"/>
              </w:rPr>
              <w:t>long term loan</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 xml:space="preserve">Kitchen equipment </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Trolley</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Perching Stool</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Cutlery</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Helping hand</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b/>
                <w:color w:val="0000FF"/>
                <w:sz w:val="20"/>
                <w:szCs w:val="20"/>
              </w:rPr>
              <w:t>Dressing equipment</w:t>
            </w:r>
            <w:r w:rsidRPr="003C61C2">
              <w:rPr>
                <w:rFonts w:ascii="Tahoma" w:hAnsi="Tahoma" w:cs="Tahoma"/>
                <w:sz w:val="20"/>
                <w:szCs w:val="20"/>
              </w:rPr>
              <w:t xml:space="preserve"> </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Stocking aid</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Tights aid</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Long-handled shoe horn</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lastRenderedPageBreak/>
              <w:t>Chair raising equipment</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 xml:space="preserve">Chair blocks </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Lanham raisers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 xml:space="preserve">Morris raisers </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Bathing</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Bath seats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Bath boards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Electric/manual bath lift</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 </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 xml:space="preserve">Shower Chair </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 </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Specialist shower chair e.g. tilt in space</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Independent Living Service </w:t>
            </w:r>
            <w:r w:rsidRPr="003C61C2">
              <w:rPr>
                <w:rFonts w:ascii="Tahoma" w:hAnsi="Tahoma" w:cs="Tahoma"/>
                <w:sz w:val="20"/>
                <w:szCs w:val="20"/>
              </w:rPr>
              <w:t>long term loan</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Shower changing stretcher</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 xml:space="preserve"> No </w:t>
            </w:r>
          </w:p>
          <w:p w:rsidR="00165E1F" w:rsidRPr="003C61C2" w:rsidRDefault="00165E1F" w:rsidP="00F976FF">
            <w:pPr>
              <w:jc w:val="center"/>
              <w:rPr>
                <w:rFonts w:ascii="Tahoma" w:hAnsi="Tahoma" w:cs="Tahoma"/>
                <w:sz w:val="20"/>
                <w:szCs w:val="20"/>
              </w:rPr>
            </w:pPr>
            <w:r>
              <w:rPr>
                <w:rFonts w:ascii="Tahoma" w:hAnsi="Tahoma" w:cs="Tahoma"/>
                <w:sz w:val="20"/>
                <w:szCs w:val="20"/>
              </w:rPr>
              <w:t>ILS long term loan</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 xml:space="preserve">Patient repositioning </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For lifting and manual handling under Health and Safety at Work Act</w:t>
            </w:r>
          </w:p>
          <w:p w:rsidR="00165E1F" w:rsidRPr="003C61C2" w:rsidRDefault="00165E1F" w:rsidP="00F976FF">
            <w:pPr>
              <w:jc w:val="center"/>
              <w:rPr>
                <w:rFonts w:ascii="Tahoma" w:hAnsi="Tahoma" w:cs="Tahoma"/>
                <w:sz w:val="20"/>
                <w:szCs w:val="20"/>
              </w:rPr>
            </w:pPr>
            <w:r w:rsidRPr="003C61C2">
              <w:rPr>
                <w:rFonts w:ascii="Tahoma" w:hAnsi="Tahoma" w:cs="Tahoma"/>
                <w:sz w:val="20"/>
                <w:szCs w:val="20"/>
              </w:rPr>
              <w:t>E.g. hoist slings, transfer boards, glide sheets.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Stand aid</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Specialist Slings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Heavy duty hoists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Beds</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General beds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 xml:space="preserve">Hospital beds – variable height profiling </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 xml:space="preserve"> No</w:t>
            </w:r>
          </w:p>
          <w:p w:rsidR="00165E1F" w:rsidRPr="003C61C2" w:rsidRDefault="00165E1F" w:rsidP="00F976FF">
            <w:pPr>
              <w:jc w:val="center"/>
              <w:rPr>
                <w:rFonts w:ascii="Tahoma" w:hAnsi="Tahoma" w:cs="Tahoma"/>
                <w:sz w:val="20"/>
                <w:szCs w:val="20"/>
              </w:rPr>
            </w:pPr>
            <w:r>
              <w:rPr>
                <w:rFonts w:ascii="Tahoma" w:hAnsi="Tahoma" w:cs="Tahoma"/>
                <w:sz w:val="20"/>
                <w:szCs w:val="20"/>
              </w:rPr>
              <w:t>ILS loan for 12 weeks only to meet temporary change in condition or end of life care</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Specialist beds e.g. for people with complex treatment and care needs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4725"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NHS</w:t>
            </w:r>
            <w:r>
              <w:rPr>
                <w:rFonts w:ascii="Tahoma" w:hAnsi="Tahoma" w:cs="Tahoma"/>
                <w:sz w:val="20"/>
                <w:szCs w:val="20"/>
              </w:rPr>
              <w:t xml:space="preserve"> responsibility to provide</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Back rest</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Rope ladder</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Bed raiser</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Mattress variator – single</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Overbed trolley table</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lastRenderedPageBreak/>
              <w:t>Lifting pole</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Bed rails</w:t>
            </w:r>
            <w:r w:rsidRPr="003C61C2">
              <w:rPr>
                <w:rFonts w:ascii="Tahoma" w:hAnsi="Tahoma" w:cs="Tahoma"/>
                <w:sz w:val="20"/>
                <w:szCs w:val="20"/>
              </w:rPr>
              <w:t xml:space="preserve"> – divan/padded/hospital bed</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Seating</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Standard</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Non-customised i.e single motor tilt in space riser recliner with medium pressure relief</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 xml:space="preserve">Complex seating – e.g. customised i.e high risk pressure releif with basic postural management </w:t>
            </w:r>
          </w:p>
        </w:tc>
        <w:tc>
          <w:tcPr>
            <w:tcW w:w="2340" w:type="dxa"/>
            <w:shd w:val="clear" w:color="auto" w:fill="auto"/>
          </w:tcPr>
          <w:p w:rsidR="00165E1F" w:rsidRPr="003C61C2" w:rsidRDefault="00165E1F" w:rsidP="00F976FF">
            <w:pPr>
              <w:jc w:val="center"/>
              <w:rPr>
                <w:rFonts w:ascii="Tahoma" w:hAnsi="Tahoma" w:cs="Tahoma"/>
                <w:sz w:val="20"/>
                <w:szCs w:val="20"/>
              </w:rPr>
            </w:pPr>
          </w:p>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 xml:space="preserve"> No</w:t>
            </w:r>
          </w:p>
          <w:p w:rsidR="00165E1F" w:rsidRPr="003C61C2" w:rsidRDefault="00165E1F" w:rsidP="00F976FF">
            <w:pPr>
              <w:jc w:val="center"/>
              <w:rPr>
                <w:rFonts w:ascii="Tahoma" w:hAnsi="Tahoma" w:cs="Tahoma"/>
                <w:sz w:val="20"/>
                <w:szCs w:val="20"/>
              </w:rPr>
            </w:pPr>
            <w:r>
              <w:rPr>
                <w:rFonts w:ascii="Tahoma" w:hAnsi="Tahoma" w:cs="Tahoma"/>
                <w:sz w:val="20"/>
                <w:szCs w:val="20"/>
              </w:rPr>
              <w:t>ILS loan for 12 weeks only to meet temporary change in condition or end of life care</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Complex seating e.g. bespoke</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No</w:t>
            </w:r>
          </w:p>
        </w:tc>
        <w:tc>
          <w:tcPr>
            <w:tcW w:w="2321" w:type="dxa"/>
            <w:shd w:val="clear" w:color="auto" w:fill="auto"/>
          </w:tcPr>
          <w:p w:rsidR="00165E1F" w:rsidRDefault="00165E1F" w:rsidP="00F976FF">
            <w:pPr>
              <w:jc w:val="center"/>
              <w:rPr>
                <w:rFonts w:ascii="Tahoma" w:hAnsi="Tahoma" w:cs="Tahoma"/>
                <w:sz w:val="20"/>
                <w:szCs w:val="20"/>
              </w:rPr>
            </w:pPr>
            <w:r>
              <w:rPr>
                <w:rFonts w:ascii="Tahoma" w:hAnsi="Tahoma" w:cs="Tahoma"/>
                <w:sz w:val="20"/>
                <w:szCs w:val="20"/>
              </w:rPr>
              <w:t>No</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Independent Living Service </w:t>
            </w:r>
            <w:r w:rsidRPr="003C61C2">
              <w:rPr>
                <w:rFonts w:ascii="Tahoma" w:hAnsi="Tahoma" w:cs="Tahoma"/>
                <w:sz w:val="20"/>
                <w:szCs w:val="20"/>
              </w:rPr>
              <w:t>long term loan</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Mobility equipment – wheelchairs</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Push wheelchairs, standard transit chairs and wheelchair cushion</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Other wheelchairs for individual use</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4725"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 xml:space="preserve">Assessment and provision by NHS/Wheelchair Services </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b/>
                <w:color w:val="0000FF"/>
                <w:sz w:val="20"/>
                <w:szCs w:val="20"/>
              </w:rPr>
            </w:pPr>
            <w:r w:rsidRPr="003C61C2">
              <w:rPr>
                <w:rFonts w:ascii="Tahoma" w:hAnsi="Tahoma" w:cs="Tahoma"/>
                <w:b/>
                <w:color w:val="0000FF"/>
                <w:sz w:val="20"/>
                <w:szCs w:val="20"/>
              </w:rPr>
              <w:t>Mobility equipment – walking equipment</w:t>
            </w:r>
          </w:p>
        </w:tc>
        <w:tc>
          <w:tcPr>
            <w:tcW w:w="2340" w:type="dxa"/>
            <w:shd w:val="clear" w:color="auto" w:fill="auto"/>
          </w:tcPr>
          <w:p w:rsidR="00165E1F" w:rsidRPr="003C61C2" w:rsidRDefault="00165E1F" w:rsidP="00F976FF">
            <w:pPr>
              <w:jc w:val="center"/>
              <w:rPr>
                <w:rFonts w:ascii="Tahoma" w:hAnsi="Tahoma" w:cs="Tahoma"/>
                <w:sz w:val="20"/>
                <w:szCs w:val="20"/>
              </w:rPr>
            </w:pPr>
          </w:p>
        </w:tc>
        <w:tc>
          <w:tcPr>
            <w:tcW w:w="2321" w:type="dxa"/>
            <w:shd w:val="clear" w:color="auto" w:fill="auto"/>
          </w:tcPr>
          <w:p w:rsidR="00165E1F" w:rsidRPr="003C61C2" w:rsidRDefault="00165E1F" w:rsidP="00F976FF">
            <w:pPr>
              <w:jc w:val="center"/>
              <w:rPr>
                <w:rFonts w:ascii="Tahoma" w:hAnsi="Tahoma" w:cs="Tahoma"/>
                <w:sz w:val="20"/>
                <w:szCs w:val="20"/>
              </w:rPr>
            </w:pP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Walking stick</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Fisher walking stick</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Walking frames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Yes </w:t>
            </w:r>
          </w:p>
        </w:tc>
        <w:tc>
          <w:tcPr>
            <w:tcW w:w="4725" w:type="dxa"/>
            <w:shd w:val="clear" w:color="auto" w:fill="auto"/>
          </w:tcPr>
          <w:p w:rsidR="00165E1F" w:rsidRPr="003C61C2" w:rsidRDefault="00165E1F" w:rsidP="00F976FF">
            <w:pPr>
              <w:jc w:val="center"/>
              <w:rPr>
                <w:rFonts w:ascii="Tahoma" w:hAnsi="Tahoma" w:cs="Tahoma"/>
                <w:sz w:val="20"/>
                <w:szCs w:val="20"/>
              </w:rPr>
            </w:pP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Walking frame gutter</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Independent Living Service </w:t>
            </w:r>
            <w:r w:rsidRPr="003C61C2">
              <w:rPr>
                <w:rFonts w:ascii="Tahoma" w:hAnsi="Tahoma" w:cs="Tahoma"/>
                <w:sz w:val="20"/>
                <w:szCs w:val="20"/>
              </w:rPr>
              <w:t>long term loan</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Crutches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4725"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Inde</w:t>
            </w:r>
            <w:r>
              <w:rPr>
                <w:rFonts w:ascii="Tahoma" w:hAnsi="Tahoma" w:cs="Tahoma"/>
                <w:sz w:val="20"/>
                <w:szCs w:val="20"/>
              </w:rPr>
              <w:t>pendent Living Service l</w:t>
            </w:r>
            <w:r w:rsidRPr="003C61C2">
              <w:rPr>
                <w:rFonts w:ascii="Tahoma" w:hAnsi="Tahoma" w:cs="Tahoma"/>
                <w:sz w:val="20"/>
                <w:szCs w:val="20"/>
              </w:rPr>
              <w:t>ong term loan</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Gutter crutches</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Independent Living Service </w:t>
            </w:r>
            <w:r w:rsidRPr="003C61C2">
              <w:rPr>
                <w:rFonts w:ascii="Tahoma" w:hAnsi="Tahoma" w:cs="Tahoma"/>
                <w:sz w:val="20"/>
                <w:szCs w:val="20"/>
              </w:rPr>
              <w:t>long term loan</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Rollator-type walker</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Independent Living Service </w:t>
            </w:r>
            <w:r w:rsidRPr="003C61C2">
              <w:rPr>
                <w:rFonts w:ascii="Tahoma" w:hAnsi="Tahoma" w:cs="Tahoma"/>
                <w:sz w:val="20"/>
                <w:szCs w:val="20"/>
              </w:rPr>
              <w:t>long term loan</w:t>
            </w:r>
          </w:p>
        </w:tc>
      </w:tr>
      <w:tr w:rsidR="00165E1F" w:rsidRPr="003C61C2" w:rsidTr="00F976FF">
        <w:tc>
          <w:tcPr>
            <w:tcW w:w="4788" w:type="dxa"/>
            <w:shd w:val="clear" w:color="auto" w:fill="auto"/>
          </w:tcPr>
          <w:p w:rsidR="00165E1F" w:rsidRPr="003C61C2" w:rsidRDefault="00165E1F" w:rsidP="00F976FF">
            <w:pPr>
              <w:jc w:val="center"/>
              <w:rPr>
                <w:rFonts w:ascii="Tahoma" w:hAnsi="Tahoma" w:cs="Tahoma"/>
                <w:sz w:val="20"/>
                <w:szCs w:val="20"/>
              </w:rPr>
            </w:pPr>
            <w:r w:rsidRPr="003C61C2">
              <w:rPr>
                <w:rFonts w:ascii="Tahoma" w:hAnsi="Tahoma" w:cs="Tahoma"/>
                <w:sz w:val="20"/>
                <w:szCs w:val="20"/>
              </w:rPr>
              <w:t xml:space="preserve">Heavy duty mobility equipment </w:t>
            </w:r>
          </w:p>
        </w:tc>
        <w:tc>
          <w:tcPr>
            <w:tcW w:w="2340"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2321"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 No</w:t>
            </w:r>
          </w:p>
        </w:tc>
        <w:tc>
          <w:tcPr>
            <w:tcW w:w="4725" w:type="dxa"/>
            <w:shd w:val="clear" w:color="auto" w:fill="auto"/>
          </w:tcPr>
          <w:p w:rsidR="00165E1F" w:rsidRPr="003C61C2" w:rsidRDefault="00165E1F" w:rsidP="00F976FF">
            <w:pPr>
              <w:jc w:val="center"/>
              <w:rPr>
                <w:rFonts w:ascii="Tahoma" w:hAnsi="Tahoma" w:cs="Tahoma"/>
                <w:sz w:val="20"/>
                <w:szCs w:val="20"/>
              </w:rPr>
            </w:pPr>
            <w:r>
              <w:rPr>
                <w:rFonts w:ascii="Tahoma" w:hAnsi="Tahoma" w:cs="Tahoma"/>
                <w:sz w:val="20"/>
                <w:szCs w:val="20"/>
              </w:rPr>
              <w:t xml:space="preserve">Independent Living Service </w:t>
            </w:r>
            <w:r w:rsidRPr="003C61C2">
              <w:rPr>
                <w:rFonts w:ascii="Tahoma" w:hAnsi="Tahoma" w:cs="Tahoma"/>
                <w:sz w:val="20"/>
                <w:szCs w:val="20"/>
              </w:rPr>
              <w:t>long term loan</w:t>
            </w:r>
          </w:p>
        </w:tc>
      </w:tr>
    </w:tbl>
    <w:p w:rsidR="00165E1F" w:rsidRPr="00D947A1" w:rsidRDefault="00165E1F" w:rsidP="00165E1F">
      <w:pPr>
        <w:ind w:left="1418" w:hanging="709"/>
        <w:rPr>
          <w:rFonts w:ascii="Tahoma" w:hAnsi="Tahoma" w:cs="Tahoma"/>
          <w:color w:val="000000"/>
          <w:sz w:val="20"/>
          <w:szCs w:val="20"/>
        </w:rPr>
      </w:pPr>
    </w:p>
    <w:p w:rsidR="008020E2" w:rsidRDefault="00165E1F">
      <w:bookmarkStart w:id="0" w:name="_GoBack"/>
      <w:bookmarkEnd w:id="0"/>
    </w:p>
    <w:sectPr w:rsidR="008020E2" w:rsidSect="005D3017">
      <w:headerReference w:type="default" r:id="rId12"/>
      <w:pgSz w:w="16838" w:h="11906" w:orient="landscape"/>
      <w:pgMar w:top="143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9F9" w:rsidRDefault="00165E1F" w:rsidP="00D372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E39F9" w:rsidRDefault="00165E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9F9" w:rsidRDefault="00165E1F" w:rsidP="00D372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5E39F9" w:rsidRDefault="00165E1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9F9" w:rsidRDefault="00165E1F">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9F9" w:rsidRDefault="00165E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9F9" w:rsidRDefault="00165E1F">
    <w:pPr>
      <w:pStyle w:val="Header"/>
    </w:pPr>
    <w:r>
      <w:rPr>
        <w:noProof/>
      </w:rPr>
      <w:drawing>
        <wp:anchor distT="0" distB="0" distL="114300" distR="114300" simplePos="0" relativeHeight="251660288" behindDoc="0" locked="0" layoutInCell="1" allowOverlap="1">
          <wp:simplePos x="0" y="0"/>
          <wp:positionH relativeFrom="column">
            <wp:posOffset>3961765</wp:posOffset>
          </wp:positionH>
          <wp:positionV relativeFrom="paragraph">
            <wp:posOffset>-415290</wp:posOffset>
          </wp:positionV>
          <wp:extent cx="1675130" cy="853440"/>
          <wp:effectExtent l="0" t="0" r="1270" b="381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130" cy="8534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0" locked="0" layoutInCell="1" allowOverlap="1">
              <wp:simplePos x="0" y="0"/>
              <wp:positionH relativeFrom="column">
                <wp:posOffset>370205</wp:posOffset>
              </wp:positionH>
              <wp:positionV relativeFrom="paragraph">
                <wp:posOffset>-207010</wp:posOffset>
              </wp:positionV>
              <wp:extent cx="3429000" cy="557530"/>
              <wp:effectExtent l="8255" t="12065" r="10795"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57530"/>
                      </a:xfrm>
                      <a:prstGeom prst="rect">
                        <a:avLst/>
                      </a:prstGeom>
                      <a:solidFill>
                        <a:srgbClr val="FFFFFF"/>
                      </a:solidFill>
                      <a:ln w="9525">
                        <a:solidFill>
                          <a:srgbClr val="000000"/>
                        </a:solidFill>
                        <a:miter lim="800000"/>
                        <a:headEnd/>
                        <a:tailEnd/>
                      </a:ln>
                    </wps:spPr>
                    <wps:txbx>
                      <w:txbxContent>
                        <w:p w:rsidR="005E39F9" w:rsidRPr="002971AE" w:rsidRDefault="00165E1F" w:rsidP="005D3017">
                          <w:pPr>
                            <w:jc w:val="center"/>
                            <w:rPr>
                              <w:rFonts w:ascii="Tahoma" w:hAnsi="Tahoma" w:cs="Tahoma"/>
                              <w:sz w:val="20"/>
                              <w:szCs w:val="20"/>
                            </w:rPr>
                          </w:pPr>
                          <w:r w:rsidRPr="002971AE">
                            <w:rPr>
                              <w:rFonts w:ascii="Tahoma" w:hAnsi="Tahoma" w:cs="Tahoma"/>
                              <w:sz w:val="20"/>
                              <w:szCs w:val="20"/>
                            </w:rPr>
                            <w:t>PRE PLACEMENT CONTRACT FOR THE PROVISION OF</w:t>
                          </w:r>
                        </w:p>
                        <w:p w:rsidR="005E39F9" w:rsidRPr="002971AE" w:rsidRDefault="00165E1F" w:rsidP="005D3017">
                          <w:pPr>
                            <w:jc w:val="center"/>
                            <w:rPr>
                              <w:rFonts w:ascii="Tahoma" w:hAnsi="Tahoma" w:cs="Tahoma"/>
                              <w:sz w:val="20"/>
                              <w:szCs w:val="20"/>
                            </w:rPr>
                          </w:pPr>
                          <w:r w:rsidRPr="002971AE">
                            <w:rPr>
                              <w:rFonts w:ascii="Tahoma" w:hAnsi="Tahoma" w:cs="Tahoma"/>
                              <w:sz w:val="20"/>
                              <w:szCs w:val="20"/>
                            </w:rPr>
                            <w:t>CARE IN RESIDENTIAL &amp; NURSING CARE HOMES</w:t>
                          </w:r>
                        </w:p>
                        <w:p w:rsidR="005E39F9" w:rsidRPr="002971AE" w:rsidRDefault="00165E1F" w:rsidP="005D3017">
                          <w:pPr>
                            <w:jc w:val="center"/>
                            <w:rPr>
                              <w:rFonts w:ascii="Tahoma" w:hAnsi="Tahoma" w:cs="Tahoma"/>
                              <w:sz w:val="20"/>
                              <w:szCs w:val="20"/>
                            </w:rPr>
                          </w:pPr>
                          <w:r w:rsidRPr="002971AE">
                            <w:rPr>
                              <w:rFonts w:ascii="Tahoma" w:hAnsi="Tahoma" w:cs="Tahoma"/>
                              <w:sz w:val="20"/>
                              <w:szCs w:val="20"/>
                            </w:rPr>
                            <w:t>FOR ADULTS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15pt;margin-top:-16.3pt;width:270pt;height:4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">
              <v:textbox>
                <w:txbxContent>
                  <w:p w:rsidR="005E39F9" w:rsidRPr="002971AE" w:rsidRDefault="00165E1F" w:rsidP="005D3017">
                    <w:pPr>
                      <w:jc w:val="center"/>
                      <w:rPr>
                        <w:rFonts w:ascii="Tahoma" w:hAnsi="Tahoma" w:cs="Tahoma"/>
                        <w:sz w:val="20"/>
                        <w:szCs w:val="20"/>
                      </w:rPr>
                    </w:pPr>
                    <w:r w:rsidRPr="002971AE">
                      <w:rPr>
                        <w:rFonts w:ascii="Tahoma" w:hAnsi="Tahoma" w:cs="Tahoma"/>
                        <w:sz w:val="20"/>
                        <w:szCs w:val="20"/>
                      </w:rPr>
                      <w:t>PRE PLACEMENT CONTRACT FOR THE PROVISION OF</w:t>
                    </w:r>
                  </w:p>
                  <w:p w:rsidR="005E39F9" w:rsidRPr="002971AE" w:rsidRDefault="00165E1F" w:rsidP="005D3017">
                    <w:pPr>
                      <w:jc w:val="center"/>
                      <w:rPr>
                        <w:rFonts w:ascii="Tahoma" w:hAnsi="Tahoma" w:cs="Tahoma"/>
                        <w:sz w:val="20"/>
                        <w:szCs w:val="20"/>
                      </w:rPr>
                    </w:pPr>
                    <w:r w:rsidRPr="002971AE">
                      <w:rPr>
                        <w:rFonts w:ascii="Tahoma" w:hAnsi="Tahoma" w:cs="Tahoma"/>
                        <w:sz w:val="20"/>
                        <w:szCs w:val="20"/>
                      </w:rPr>
                      <w:t>CARE IN RESIDENTIAL &amp; NURSING CARE HOMES</w:t>
                    </w:r>
                  </w:p>
                  <w:p w:rsidR="005E39F9" w:rsidRPr="002971AE" w:rsidRDefault="00165E1F" w:rsidP="005D3017">
                    <w:pPr>
                      <w:jc w:val="center"/>
                      <w:rPr>
                        <w:rFonts w:ascii="Tahoma" w:hAnsi="Tahoma" w:cs="Tahoma"/>
                        <w:sz w:val="20"/>
                        <w:szCs w:val="20"/>
                      </w:rPr>
                    </w:pPr>
                    <w:r w:rsidRPr="002971AE">
                      <w:rPr>
                        <w:rFonts w:ascii="Tahoma" w:hAnsi="Tahoma" w:cs="Tahoma"/>
                        <w:sz w:val="20"/>
                        <w:szCs w:val="20"/>
                      </w:rPr>
                      <w:t>FOR ADULTS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9F9" w:rsidRDefault="00165E1F">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39F9" w:rsidRDefault="00165E1F">
    <w:pPr>
      <w:pStyle w:val="Header"/>
    </w:pPr>
    <w:r>
      <w:rPr>
        <w:noProof/>
      </w:rPr>
      <mc:AlternateContent>
        <mc:Choice Requires="wps">
          <w:drawing>
            <wp:anchor distT="0" distB="0" distL="114300" distR="114300" simplePos="0" relativeHeight="251659264" behindDoc="0" locked="0" layoutInCell="1" allowOverlap="1">
              <wp:simplePos x="0" y="0"/>
              <wp:positionH relativeFrom="column">
                <wp:posOffset>1684655</wp:posOffset>
              </wp:positionH>
              <wp:positionV relativeFrom="paragraph">
                <wp:posOffset>-279400</wp:posOffset>
              </wp:positionV>
              <wp:extent cx="3429000" cy="557530"/>
              <wp:effectExtent l="8255" t="6350" r="1079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0" cy="557530"/>
                      </a:xfrm>
                      <a:prstGeom prst="rect">
                        <a:avLst/>
                      </a:prstGeom>
                      <a:solidFill>
                        <a:srgbClr val="FFFFFF"/>
                      </a:solidFill>
                      <a:ln w="9525">
                        <a:solidFill>
                          <a:srgbClr val="000000"/>
                        </a:solidFill>
                        <a:miter lim="800000"/>
                        <a:headEnd/>
                        <a:tailEnd/>
                      </a:ln>
                    </wps:spPr>
                    <wps:txbx>
                      <w:txbxContent>
                        <w:p w:rsidR="005E39F9" w:rsidRPr="002971AE" w:rsidRDefault="00165E1F" w:rsidP="005D3017">
                          <w:pPr>
                            <w:jc w:val="center"/>
                            <w:rPr>
                              <w:rFonts w:ascii="Tahoma" w:hAnsi="Tahoma" w:cs="Tahoma"/>
                              <w:sz w:val="20"/>
                              <w:szCs w:val="20"/>
                            </w:rPr>
                          </w:pPr>
                          <w:r w:rsidRPr="002971AE">
                            <w:rPr>
                              <w:rFonts w:ascii="Tahoma" w:hAnsi="Tahoma" w:cs="Tahoma"/>
                              <w:sz w:val="20"/>
                              <w:szCs w:val="20"/>
                            </w:rPr>
                            <w:t>PRE PLACEMEN</w:t>
                          </w:r>
                          <w:r w:rsidRPr="002971AE">
                            <w:rPr>
                              <w:rFonts w:ascii="Tahoma" w:hAnsi="Tahoma" w:cs="Tahoma"/>
                              <w:sz w:val="20"/>
                              <w:szCs w:val="20"/>
                            </w:rPr>
                            <w:t>T CONTRACT FOR THE PROVISION OF</w:t>
                          </w:r>
                        </w:p>
                        <w:p w:rsidR="005E39F9" w:rsidRPr="002971AE" w:rsidRDefault="00165E1F" w:rsidP="005D3017">
                          <w:pPr>
                            <w:jc w:val="center"/>
                            <w:rPr>
                              <w:rFonts w:ascii="Tahoma" w:hAnsi="Tahoma" w:cs="Tahoma"/>
                              <w:sz w:val="20"/>
                              <w:szCs w:val="20"/>
                            </w:rPr>
                          </w:pPr>
                          <w:r w:rsidRPr="002971AE">
                            <w:rPr>
                              <w:rFonts w:ascii="Tahoma" w:hAnsi="Tahoma" w:cs="Tahoma"/>
                              <w:sz w:val="20"/>
                              <w:szCs w:val="20"/>
                            </w:rPr>
                            <w:t>CARE IN RESIDENTIAL &amp; NURSING CARE HOMES</w:t>
                          </w:r>
                        </w:p>
                        <w:p w:rsidR="005E39F9" w:rsidRPr="002971AE" w:rsidRDefault="00165E1F" w:rsidP="005D3017">
                          <w:pPr>
                            <w:jc w:val="center"/>
                            <w:rPr>
                              <w:rFonts w:ascii="Tahoma" w:hAnsi="Tahoma" w:cs="Tahoma"/>
                              <w:sz w:val="20"/>
                              <w:szCs w:val="20"/>
                            </w:rPr>
                          </w:pPr>
                          <w:r w:rsidRPr="002971AE">
                            <w:rPr>
                              <w:rFonts w:ascii="Tahoma" w:hAnsi="Tahoma" w:cs="Tahoma"/>
                              <w:sz w:val="20"/>
                              <w:szCs w:val="20"/>
                            </w:rPr>
                            <w:t>FOR ADULTS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32.65pt;margin-top:-22pt;width:270pt;height:4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">
              <v:textbox>
                <w:txbxContent>
                  <w:p w:rsidR="005E39F9" w:rsidRPr="002971AE" w:rsidRDefault="00165E1F" w:rsidP="005D3017">
                    <w:pPr>
                      <w:jc w:val="center"/>
                      <w:rPr>
                        <w:rFonts w:ascii="Tahoma" w:hAnsi="Tahoma" w:cs="Tahoma"/>
                        <w:sz w:val="20"/>
                        <w:szCs w:val="20"/>
                      </w:rPr>
                    </w:pPr>
                    <w:r w:rsidRPr="002971AE">
                      <w:rPr>
                        <w:rFonts w:ascii="Tahoma" w:hAnsi="Tahoma" w:cs="Tahoma"/>
                        <w:sz w:val="20"/>
                        <w:szCs w:val="20"/>
                      </w:rPr>
                      <w:t>PRE PLACEMEN</w:t>
                    </w:r>
                    <w:r w:rsidRPr="002971AE">
                      <w:rPr>
                        <w:rFonts w:ascii="Tahoma" w:hAnsi="Tahoma" w:cs="Tahoma"/>
                        <w:sz w:val="20"/>
                        <w:szCs w:val="20"/>
                      </w:rPr>
                      <w:t>T CONTRACT FOR THE PROVISION OF</w:t>
                    </w:r>
                  </w:p>
                  <w:p w:rsidR="005E39F9" w:rsidRPr="002971AE" w:rsidRDefault="00165E1F" w:rsidP="005D3017">
                    <w:pPr>
                      <w:jc w:val="center"/>
                      <w:rPr>
                        <w:rFonts w:ascii="Tahoma" w:hAnsi="Tahoma" w:cs="Tahoma"/>
                        <w:sz w:val="20"/>
                        <w:szCs w:val="20"/>
                      </w:rPr>
                    </w:pPr>
                    <w:r w:rsidRPr="002971AE">
                      <w:rPr>
                        <w:rFonts w:ascii="Tahoma" w:hAnsi="Tahoma" w:cs="Tahoma"/>
                        <w:sz w:val="20"/>
                        <w:szCs w:val="20"/>
                      </w:rPr>
                      <w:t>CARE IN RESIDENTIAL &amp; NURSING CARE HOMES</w:t>
                    </w:r>
                  </w:p>
                  <w:p w:rsidR="005E39F9" w:rsidRPr="002971AE" w:rsidRDefault="00165E1F" w:rsidP="005D3017">
                    <w:pPr>
                      <w:jc w:val="center"/>
                      <w:rPr>
                        <w:rFonts w:ascii="Tahoma" w:hAnsi="Tahoma" w:cs="Tahoma"/>
                        <w:sz w:val="20"/>
                        <w:szCs w:val="20"/>
                      </w:rPr>
                    </w:pPr>
                    <w:r w:rsidRPr="002971AE">
                      <w:rPr>
                        <w:rFonts w:ascii="Tahoma" w:hAnsi="Tahoma" w:cs="Tahoma"/>
                        <w:sz w:val="20"/>
                        <w:szCs w:val="20"/>
                      </w:rPr>
                      <w:t>FOR ADULTS</w:t>
                    </w:r>
                  </w:p>
                </w:txbxContent>
              </v:textbox>
            </v:shape>
          </w:pict>
        </mc:Fallback>
      </mc:AlternateContent>
    </w:r>
    <w:r>
      <w:rPr>
        <w:noProof/>
      </w:rPr>
      <w:drawing>
        <wp:anchor distT="0" distB="0" distL="114300" distR="114300" simplePos="0" relativeHeight="251660288" behindDoc="0" locked="0" layoutInCell="1" allowOverlap="1">
          <wp:simplePos x="0" y="0"/>
          <wp:positionH relativeFrom="column">
            <wp:posOffset>5371465</wp:posOffset>
          </wp:positionH>
          <wp:positionV relativeFrom="paragraph">
            <wp:posOffset>-415290</wp:posOffset>
          </wp:positionV>
          <wp:extent cx="1675130" cy="853440"/>
          <wp:effectExtent l="0" t="0" r="1270" b="381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5130" cy="853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A1E9F"/>
    <w:multiLevelType w:val="hybridMultilevel"/>
    <w:tmpl w:val="BD60A276"/>
    <w:lvl w:ilvl="0" w:tplc="08090005">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
    <w:nsid w:val="50982CC0"/>
    <w:multiLevelType w:val="hybridMultilevel"/>
    <w:tmpl w:val="D57687F6"/>
    <w:lvl w:ilvl="0" w:tplc="08090005">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hdrShapeDefaults>
    <o:shapedefaults v:ext="edit" spidmax="2050"/>
  </w:hdrShapeDefault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E1F"/>
    <w:rsid w:val="00165E1F"/>
    <w:rsid w:val="007C3678"/>
    <w:rsid w:val="00AE07AE"/>
    <w:rsid w:val="00C319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E1F"/>
    <w:pPr>
      <w:spacing w:after="0" w:line="240" w:lineRule="auto"/>
    </w:pPr>
    <w:rPr>
      <w:rFonts w:ascii="Arial" w:eastAsia="Times New Roman" w:hAnsi="Arial"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65E1F"/>
    <w:pPr>
      <w:tabs>
        <w:tab w:val="center" w:pos="4153"/>
        <w:tab w:val="right" w:pos="8306"/>
      </w:tabs>
      <w:overflowPunct w:val="0"/>
      <w:autoSpaceDE w:val="0"/>
      <w:autoSpaceDN w:val="0"/>
      <w:adjustRightInd w:val="0"/>
      <w:textAlignment w:val="baseline"/>
    </w:pPr>
    <w:rPr>
      <w:szCs w:val="20"/>
    </w:rPr>
  </w:style>
  <w:style w:type="character" w:customStyle="1" w:styleId="HeaderChar">
    <w:name w:val="Header Char"/>
    <w:basedOn w:val="DefaultParagraphFont"/>
    <w:link w:val="Header"/>
    <w:rsid w:val="00165E1F"/>
    <w:rPr>
      <w:rFonts w:ascii="Arial" w:eastAsia="Times New Roman" w:hAnsi="Arial" w:cs="Times New Roman"/>
      <w:sz w:val="24"/>
      <w:szCs w:val="20"/>
      <w:lang w:eastAsia="en-GB"/>
    </w:rPr>
  </w:style>
  <w:style w:type="paragraph" w:styleId="Footer">
    <w:name w:val="footer"/>
    <w:basedOn w:val="Normal"/>
    <w:link w:val="FooterChar"/>
    <w:rsid w:val="00165E1F"/>
    <w:pPr>
      <w:tabs>
        <w:tab w:val="center" w:pos="4153"/>
        <w:tab w:val="right" w:pos="8306"/>
      </w:tabs>
    </w:pPr>
  </w:style>
  <w:style w:type="character" w:customStyle="1" w:styleId="FooterChar">
    <w:name w:val="Footer Char"/>
    <w:basedOn w:val="DefaultParagraphFont"/>
    <w:link w:val="Footer"/>
    <w:rsid w:val="00165E1F"/>
    <w:rPr>
      <w:rFonts w:ascii="Arial" w:eastAsia="Times New Roman" w:hAnsi="Arial" w:cs="Times New Roman"/>
      <w:sz w:val="24"/>
      <w:szCs w:val="24"/>
      <w:lang w:eastAsia="en-GB"/>
    </w:rPr>
  </w:style>
  <w:style w:type="character" w:styleId="PageNumber">
    <w:name w:val="page number"/>
    <w:basedOn w:val="DefaultParagraphFont"/>
    <w:rsid w:val="00165E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5E1F"/>
    <w:pPr>
      <w:spacing w:after="0" w:line="240" w:lineRule="auto"/>
    </w:pPr>
    <w:rPr>
      <w:rFonts w:ascii="Arial" w:eastAsia="Times New Roman" w:hAnsi="Arial"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65E1F"/>
    <w:pPr>
      <w:tabs>
        <w:tab w:val="center" w:pos="4153"/>
        <w:tab w:val="right" w:pos="8306"/>
      </w:tabs>
      <w:overflowPunct w:val="0"/>
      <w:autoSpaceDE w:val="0"/>
      <w:autoSpaceDN w:val="0"/>
      <w:adjustRightInd w:val="0"/>
      <w:textAlignment w:val="baseline"/>
    </w:pPr>
    <w:rPr>
      <w:szCs w:val="20"/>
    </w:rPr>
  </w:style>
  <w:style w:type="character" w:customStyle="1" w:styleId="HeaderChar">
    <w:name w:val="Header Char"/>
    <w:basedOn w:val="DefaultParagraphFont"/>
    <w:link w:val="Header"/>
    <w:rsid w:val="00165E1F"/>
    <w:rPr>
      <w:rFonts w:ascii="Arial" w:eastAsia="Times New Roman" w:hAnsi="Arial" w:cs="Times New Roman"/>
      <w:sz w:val="24"/>
      <w:szCs w:val="20"/>
      <w:lang w:eastAsia="en-GB"/>
    </w:rPr>
  </w:style>
  <w:style w:type="paragraph" w:styleId="Footer">
    <w:name w:val="footer"/>
    <w:basedOn w:val="Normal"/>
    <w:link w:val="FooterChar"/>
    <w:rsid w:val="00165E1F"/>
    <w:pPr>
      <w:tabs>
        <w:tab w:val="center" w:pos="4153"/>
        <w:tab w:val="right" w:pos="8306"/>
      </w:tabs>
    </w:pPr>
  </w:style>
  <w:style w:type="character" w:customStyle="1" w:styleId="FooterChar">
    <w:name w:val="Footer Char"/>
    <w:basedOn w:val="DefaultParagraphFont"/>
    <w:link w:val="Footer"/>
    <w:rsid w:val="00165E1F"/>
    <w:rPr>
      <w:rFonts w:ascii="Arial" w:eastAsia="Times New Roman" w:hAnsi="Arial" w:cs="Times New Roman"/>
      <w:sz w:val="24"/>
      <w:szCs w:val="24"/>
      <w:lang w:eastAsia="en-GB"/>
    </w:rPr>
  </w:style>
  <w:style w:type="character" w:styleId="PageNumber">
    <w:name w:val="page number"/>
    <w:basedOn w:val="DefaultParagraphFont"/>
    <w:rsid w:val="00165E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E36395BE.dotm</Template>
  <TotalTime>1</TotalTime>
  <Pages>7</Pages>
  <Words>1622</Words>
  <Characters>9249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Wolverhampton City Council</Company>
  <LinksUpToDate>false</LinksUpToDate>
  <CharactersWithSpaces>10850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Julie Horan</dc:creator>
  <cp:lastModifiedBy>Julie Horan</cp:lastModifiedBy>
  <cp:revision>1</cp:revision>
  <dcterms:created xsi:type="dcterms:W3CDTF">2014-02-07T11:40:00Z</dcterms:created>
  <dcterms:modified xsi:type="dcterms:W3CDTF">2014-02-07T11:41:00Z</dcterms:modified>
</cp:coreProperties>
</file>